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p>
    <w:p w:rsidR="00F6074E" w:rsidRDefault="00F6074E"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Reading Strategies </w:t>
      </w:r>
    </w:p>
    <w:p w:rsidR="00F6074E" w:rsidRDefault="00F6074E"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w:t>
      </w:r>
      <w:bookmarkStart w:id="0" w:name="_GoBack"/>
      <w:bookmarkEnd w:id="0"/>
      <w:r>
        <w:rPr>
          <w:rFonts w:ascii="Times New Roman" w:eastAsia="Times New Roman" w:hAnsi="Times New Roman" w:cs="Times New Roman"/>
          <w:sz w:val="24"/>
          <w:szCs w:val="24"/>
        </w:rPr>
        <w:t>nt Name</w:t>
      </w:r>
    </w:p>
    <w:p w:rsidR="00F6074E" w:rsidRDefault="00F6074E"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F6074E" w:rsidRDefault="00F6074E"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F6074E" w:rsidRDefault="00F6074E" w:rsidP="00F6074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F6074E" w:rsidRDefault="00F6074E" w:rsidP="00F6074E">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F6074E" w:rsidRDefault="00F6074E" w:rsidP="00F6074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6074E" w:rsidRDefault="00F6074E" w:rsidP="00283778">
      <w:pPr>
        <w:spacing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Reading Strategies </w:t>
      </w:r>
    </w:p>
    <w:p w:rsidR="00E960FC" w:rsidRPr="00283778" w:rsidRDefault="003C0483"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Comprehension strategies</w:t>
      </w:r>
    </w:p>
    <w:p w:rsidR="008571E1" w:rsidRPr="00283778" w:rsidRDefault="003C0483"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Comprehending or getting a message from what is being read becomes the fundamental goal for the reading. Thus it is to be both strategic and interactive. For this to be </w:t>
      </w:r>
      <w:r w:rsidR="00283778" w:rsidRPr="00283778">
        <w:rPr>
          <w:rFonts w:ascii="Times New Roman" w:hAnsi="Times New Roman" w:cs="Times New Roman"/>
          <w:sz w:val="24"/>
          <w:szCs w:val="24"/>
        </w:rPr>
        <w:t>achieved</w:t>
      </w:r>
      <w:r w:rsidRPr="00283778">
        <w:rPr>
          <w:rFonts w:ascii="Times New Roman" w:hAnsi="Times New Roman" w:cs="Times New Roman"/>
          <w:sz w:val="24"/>
          <w:szCs w:val="24"/>
        </w:rPr>
        <w:t xml:space="preserve"> a reader should be at the position of reading with</w:t>
      </w:r>
      <w:r w:rsidRPr="00283778">
        <w:rPr>
          <w:rFonts w:ascii="Times New Roman" w:hAnsi="Times New Roman" w:cs="Times New Roman"/>
          <w:sz w:val="24"/>
          <w:szCs w:val="24"/>
        </w:rPr>
        <w:t xml:space="preserve"> proficiency as he or she later receives the explicit instructions about the reading comprehension and its strategies. The comprehending process of a given text starts before one can </w:t>
      </w:r>
      <w:r w:rsidR="00F6074E" w:rsidRPr="00283778">
        <w:rPr>
          <w:rFonts w:ascii="Times New Roman" w:hAnsi="Times New Roman" w:cs="Times New Roman"/>
          <w:sz w:val="24"/>
          <w:szCs w:val="24"/>
        </w:rPr>
        <w:t>read;</w:t>
      </w:r>
      <w:r w:rsidR="0039422C" w:rsidRPr="00283778">
        <w:rPr>
          <w:rFonts w:ascii="Times New Roman" w:hAnsi="Times New Roman" w:cs="Times New Roman"/>
          <w:sz w:val="24"/>
          <w:szCs w:val="24"/>
        </w:rPr>
        <w:t xml:space="preserve"> one can learn a picture to them as they listen to wordings. Later on, they will begin to associate the words with the image and ideas presented.</w:t>
      </w:r>
    </w:p>
    <w:p w:rsidR="0039422C" w:rsidRPr="00283778" w:rsidRDefault="003F7333" w:rsidP="00283778">
      <w:pPr>
        <w:spacing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Liao and Wang </w:t>
      </w:r>
      <w:r w:rsidRPr="001C37D3">
        <w:rPr>
          <w:rFonts w:ascii="Times New Roman" w:hAnsi="Times New Roman" w:cs="Times New Roman"/>
          <w:color w:val="222222"/>
          <w:sz w:val="24"/>
          <w:szCs w:val="24"/>
          <w:shd w:val="clear" w:color="auto" w:fill="FFFFFF"/>
        </w:rPr>
        <w:t>(2018).</w:t>
      </w:r>
      <w:r w:rsidR="003C0483" w:rsidRPr="00283778">
        <w:rPr>
          <w:rFonts w:ascii="Times New Roman" w:hAnsi="Times New Roman" w:cs="Times New Roman"/>
          <w:sz w:val="24"/>
          <w:szCs w:val="24"/>
        </w:rPr>
        <w:t xml:space="preserve">The comprehension strategies can be analyzed as </w:t>
      </w:r>
      <w:r w:rsidR="00976832" w:rsidRPr="00283778">
        <w:rPr>
          <w:rFonts w:ascii="Times New Roman" w:hAnsi="Times New Roman" w:cs="Times New Roman"/>
          <w:sz w:val="24"/>
          <w:szCs w:val="24"/>
        </w:rPr>
        <w:t>follows;</w:t>
      </w:r>
      <w:r w:rsidR="003C0483" w:rsidRPr="00283778">
        <w:rPr>
          <w:rFonts w:ascii="Times New Roman" w:hAnsi="Times New Roman" w:cs="Times New Roman"/>
          <w:sz w:val="24"/>
          <w:szCs w:val="24"/>
        </w:rPr>
        <w:t xml:space="preserve"> the first is using prior knowledge. It makes one tap towards what they already know as it provides a framework. The other</w:t>
      </w:r>
      <w:r w:rsidR="003C0483" w:rsidRPr="00283778">
        <w:rPr>
          <w:rFonts w:ascii="Times New Roman" w:hAnsi="Times New Roman" w:cs="Times New Roman"/>
          <w:sz w:val="24"/>
          <w:szCs w:val="24"/>
        </w:rPr>
        <w:t xml:space="preserve"> is prediction, in that one predicts what he or she is going to learn based on prior knowledge, </w:t>
      </w:r>
      <w:r w:rsidR="00A80229" w:rsidRPr="00283778">
        <w:rPr>
          <w:rFonts w:ascii="Times New Roman" w:hAnsi="Times New Roman" w:cs="Times New Roman"/>
          <w:sz w:val="24"/>
          <w:szCs w:val="24"/>
        </w:rPr>
        <w:t>thus gaining more information. A good learner should identify new ideas and being a position to summarize them. It means that he will locate meaningful insights and put them down on his own words. He will be able to ask and answer questions to help him focus on the main ideas. He will also employ the visualizing strategy.</w:t>
      </w:r>
    </w:p>
    <w:p w:rsidR="0087150C" w:rsidRPr="00283778" w:rsidRDefault="003C0483"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Graphic organizers</w:t>
      </w:r>
    </w:p>
    <w:p w:rsidR="0087150C" w:rsidRPr="00283778" w:rsidRDefault="003C0483"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These are useful </w:t>
      </w:r>
      <w:r w:rsidR="00C32DE4" w:rsidRPr="00283778">
        <w:rPr>
          <w:rFonts w:ascii="Times New Roman" w:hAnsi="Times New Roman" w:cs="Times New Roman"/>
          <w:sz w:val="24"/>
          <w:szCs w:val="24"/>
        </w:rPr>
        <w:t xml:space="preserve">educational materials that are to implement in any subject in earlier student learning. They much help a student to arrange his or her thoughts together with ideas projected to answer specific questions. They also provide a pre-writing tool used for essays as they provide the visual display of that information. </w:t>
      </w:r>
      <w:r w:rsidR="00A96C31" w:rsidRPr="00283778">
        <w:rPr>
          <w:rFonts w:ascii="Times New Roman" w:hAnsi="Times New Roman" w:cs="Times New Roman"/>
          <w:sz w:val="24"/>
          <w:szCs w:val="24"/>
        </w:rPr>
        <w:t xml:space="preserve">The graphic will utilized as follows to start with is that a teacher should explain to the students how to use </w:t>
      </w:r>
      <w:r w:rsidR="003F7333" w:rsidRPr="00283778">
        <w:rPr>
          <w:rFonts w:ascii="Times New Roman" w:hAnsi="Times New Roman" w:cs="Times New Roman"/>
          <w:sz w:val="24"/>
          <w:szCs w:val="24"/>
        </w:rPr>
        <w:t>those</w:t>
      </w:r>
      <w:r w:rsidR="003F7333">
        <w:rPr>
          <w:rFonts w:ascii="Times New Roman" w:hAnsi="Times New Roman" w:cs="Times New Roman"/>
          <w:sz w:val="24"/>
          <w:szCs w:val="24"/>
        </w:rPr>
        <w:t xml:space="preserve"> graphics </w:t>
      </w:r>
      <w:r w:rsidR="003F7333">
        <w:rPr>
          <w:rFonts w:ascii="Arial" w:hAnsi="Arial" w:cs="Arial"/>
          <w:color w:val="222222"/>
          <w:sz w:val="20"/>
          <w:szCs w:val="20"/>
          <w:shd w:val="clear" w:color="auto" w:fill="FFFFFF"/>
        </w:rPr>
        <w:t>(Luo</w:t>
      </w:r>
      <w:r w:rsidR="003F7333">
        <w:rPr>
          <w:rFonts w:ascii="Arial" w:hAnsi="Arial" w:cs="Arial"/>
          <w:color w:val="222222"/>
          <w:sz w:val="20"/>
          <w:szCs w:val="20"/>
          <w:shd w:val="clear" w:color="auto" w:fill="FFFFFF"/>
        </w:rPr>
        <w:t xml:space="preserve"> et al. </w:t>
      </w:r>
      <w:r w:rsidR="003F7333">
        <w:rPr>
          <w:rFonts w:ascii="Arial" w:hAnsi="Arial" w:cs="Arial"/>
          <w:color w:val="222222"/>
          <w:sz w:val="20"/>
          <w:szCs w:val="20"/>
          <w:shd w:val="clear" w:color="auto" w:fill="FFFFFF"/>
        </w:rPr>
        <w:t>2017)</w:t>
      </w:r>
      <w:r w:rsidR="00A96C31" w:rsidRPr="00283778">
        <w:rPr>
          <w:rFonts w:ascii="Times New Roman" w:hAnsi="Times New Roman" w:cs="Times New Roman"/>
          <w:sz w:val="24"/>
          <w:szCs w:val="24"/>
        </w:rPr>
        <w:t xml:space="preserve">. </w:t>
      </w:r>
      <w:r w:rsidR="00A96C31" w:rsidRPr="00283778">
        <w:rPr>
          <w:rFonts w:ascii="Times New Roman" w:hAnsi="Times New Roman" w:cs="Times New Roman"/>
          <w:sz w:val="24"/>
          <w:szCs w:val="24"/>
        </w:rPr>
        <w:lastRenderedPageBreak/>
        <w:t xml:space="preserve">The teacher should also assign graphics based on their </w:t>
      </w:r>
      <w:r w:rsidR="005F23B1" w:rsidRPr="00283778">
        <w:rPr>
          <w:rFonts w:ascii="Times New Roman" w:hAnsi="Times New Roman" w:cs="Times New Roman"/>
          <w:sz w:val="24"/>
          <w:szCs w:val="24"/>
        </w:rPr>
        <w:t>useful areas. The other is practicing; here, the teacher should give the learners time to interact with the graphics. The other is usage, and here the students will use the graphics when taking notes, reading a book, when they do contrast and contrasting of two concepts when th</w:t>
      </w:r>
      <w:r w:rsidR="00055EA5" w:rsidRPr="00283778">
        <w:rPr>
          <w:rFonts w:ascii="Times New Roman" w:hAnsi="Times New Roman" w:cs="Times New Roman"/>
          <w:sz w:val="24"/>
          <w:szCs w:val="24"/>
        </w:rPr>
        <w:t>ey start their assignments as it will help them to formalize procedures.</w:t>
      </w:r>
    </w:p>
    <w:p w:rsidR="00B717FA" w:rsidRPr="00283778" w:rsidRDefault="003C0483"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Independent practice</w:t>
      </w:r>
    </w:p>
    <w:p w:rsidR="00B717FA" w:rsidRPr="00283778" w:rsidRDefault="003C0483"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It suggests that learners should be allowed time to do their independent practices. It is to enable them to practice what they have taught. It becomes a critical part of the lesson since it will allow students to remember s</w:t>
      </w:r>
      <w:r w:rsidRPr="00283778">
        <w:rPr>
          <w:rFonts w:ascii="Times New Roman" w:hAnsi="Times New Roman" w:cs="Times New Roman"/>
          <w:sz w:val="24"/>
          <w:szCs w:val="24"/>
        </w:rPr>
        <w:t xml:space="preserve">omething or do something related to the experience. </w:t>
      </w:r>
      <w:r w:rsidR="0066442C" w:rsidRPr="00283778">
        <w:rPr>
          <w:rFonts w:ascii="Times New Roman" w:hAnsi="Times New Roman" w:cs="Times New Roman"/>
          <w:sz w:val="24"/>
          <w:szCs w:val="24"/>
        </w:rPr>
        <w:t>They will be left to practice on their own as many times as they will require.</w:t>
      </w:r>
      <w:r w:rsidR="008F3FE3" w:rsidRPr="00283778">
        <w:rPr>
          <w:rFonts w:ascii="Times New Roman" w:hAnsi="Times New Roman" w:cs="Times New Roman"/>
          <w:sz w:val="24"/>
          <w:szCs w:val="24"/>
        </w:rPr>
        <w:t xml:space="preserve"> According </w:t>
      </w:r>
      <w:r w:rsidR="0055155C" w:rsidRPr="00283778">
        <w:rPr>
          <w:rFonts w:ascii="Times New Roman" w:hAnsi="Times New Roman" w:cs="Times New Roman"/>
          <w:sz w:val="24"/>
          <w:szCs w:val="24"/>
        </w:rPr>
        <w:t>to human beings, we have long term</w:t>
      </w:r>
      <w:r w:rsidR="008F3FE3" w:rsidRPr="00283778">
        <w:rPr>
          <w:rFonts w:ascii="Times New Roman" w:hAnsi="Times New Roman" w:cs="Times New Roman"/>
          <w:sz w:val="24"/>
          <w:szCs w:val="24"/>
        </w:rPr>
        <w:t xml:space="preserve"> and short term memories.  In short-term memory, the store is the brain as it makes it easy for information retrieval, but it does not last for so long. </w:t>
      </w:r>
      <w:proofErr w:type="gramStart"/>
      <w:r w:rsidR="0097156B" w:rsidRPr="00283778">
        <w:rPr>
          <w:rFonts w:ascii="Times New Roman" w:hAnsi="Times New Roman" w:cs="Times New Roman"/>
          <w:sz w:val="24"/>
          <w:szCs w:val="24"/>
        </w:rPr>
        <w:t>In the long term memory, the information c permanently.</w:t>
      </w:r>
      <w:proofErr w:type="gramEnd"/>
      <w:r w:rsidR="0097156B" w:rsidRPr="00283778">
        <w:rPr>
          <w:rFonts w:ascii="Times New Roman" w:hAnsi="Times New Roman" w:cs="Times New Roman"/>
          <w:sz w:val="24"/>
          <w:szCs w:val="24"/>
        </w:rPr>
        <w:t xml:space="preserve"> Independent practice enables the information to be transferred from the</w:t>
      </w:r>
      <w:r w:rsidR="00FE0252" w:rsidRPr="00283778">
        <w:rPr>
          <w:rFonts w:ascii="Times New Roman" w:hAnsi="Times New Roman" w:cs="Times New Roman"/>
          <w:sz w:val="24"/>
          <w:szCs w:val="24"/>
        </w:rPr>
        <w:t xml:space="preserve"> short term to the long run for </w:t>
      </w:r>
      <w:r w:rsidR="0055155C" w:rsidRPr="00283778">
        <w:rPr>
          <w:rFonts w:ascii="Times New Roman" w:hAnsi="Times New Roman" w:cs="Times New Roman"/>
          <w:sz w:val="24"/>
          <w:szCs w:val="24"/>
        </w:rPr>
        <w:t>permanent</w:t>
      </w:r>
      <w:r w:rsidR="00FE0252" w:rsidRPr="00283778">
        <w:rPr>
          <w:rFonts w:ascii="Times New Roman" w:hAnsi="Times New Roman" w:cs="Times New Roman"/>
          <w:sz w:val="24"/>
          <w:szCs w:val="24"/>
        </w:rPr>
        <w:t xml:space="preserve"> storage by the aid of independent practice.</w:t>
      </w:r>
    </w:p>
    <w:p w:rsidR="0055155C" w:rsidRPr="00283778" w:rsidRDefault="003C0483"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Model-lead-test</w:t>
      </w:r>
    </w:p>
    <w:p w:rsidR="0055155C" w:rsidRDefault="003C0483"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This model is also known as </w:t>
      </w:r>
      <w:r w:rsidR="00283778">
        <w:rPr>
          <w:rFonts w:ascii="Times New Roman" w:hAnsi="Times New Roman" w:cs="Times New Roman"/>
          <w:sz w:val="24"/>
          <w:szCs w:val="24"/>
        </w:rPr>
        <w:t>“</w:t>
      </w:r>
      <w:r w:rsidR="00A96DE4" w:rsidRPr="00283778">
        <w:rPr>
          <w:rFonts w:ascii="Times New Roman" w:hAnsi="Times New Roman" w:cs="Times New Roman"/>
          <w:sz w:val="24"/>
          <w:szCs w:val="24"/>
        </w:rPr>
        <w:t>we do</w:t>
      </w:r>
      <w:r w:rsidR="00283778">
        <w:rPr>
          <w:rFonts w:ascii="Times New Roman" w:hAnsi="Times New Roman" w:cs="Times New Roman"/>
          <w:sz w:val="24"/>
          <w:szCs w:val="24"/>
        </w:rPr>
        <w:t>”</w:t>
      </w:r>
      <w:r w:rsidR="00A96DE4" w:rsidRPr="00283778">
        <w:rPr>
          <w:rFonts w:ascii="Times New Roman" w:hAnsi="Times New Roman" w:cs="Times New Roman"/>
          <w:sz w:val="24"/>
          <w:szCs w:val="24"/>
        </w:rPr>
        <w:t xml:space="preserve">, </w:t>
      </w:r>
      <w:r w:rsidR="00283778">
        <w:rPr>
          <w:rFonts w:ascii="Times New Roman" w:hAnsi="Times New Roman" w:cs="Times New Roman"/>
          <w:sz w:val="24"/>
          <w:szCs w:val="24"/>
        </w:rPr>
        <w:t>“</w:t>
      </w:r>
      <w:r w:rsidR="00A96DE4" w:rsidRPr="00283778">
        <w:rPr>
          <w:rFonts w:ascii="Times New Roman" w:hAnsi="Times New Roman" w:cs="Times New Roman"/>
          <w:sz w:val="24"/>
          <w:szCs w:val="24"/>
        </w:rPr>
        <w:t>I do</w:t>
      </w:r>
      <w:r w:rsidR="00283778">
        <w:rPr>
          <w:rFonts w:ascii="Times New Roman" w:hAnsi="Times New Roman" w:cs="Times New Roman"/>
          <w:sz w:val="24"/>
          <w:szCs w:val="24"/>
        </w:rPr>
        <w:t>”</w:t>
      </w:r>
      <w:r w:rsidR="00A96DE4" w:rsidRPr="00283778">
        <w:rPr>
          <w:rFonts w:ascii="Times New Roman" w:hAnsi="Times New Roman" w:cs="Times New Roman"/>
          <w:sz w:val="24"/>
          <w:szCs w:val="24"/>
        </w:rPr>
        <w:t xml:space="preserve">, or </w:t>
      </w:r>
      <w:r w:rsidR="00283778">
        <w:rPr>
          <w:rFonts w:ascii="Times New Roman" w:hAnsi="Times New Roman" w:cs="Times New Roman"/>
          <w:sz w:val="24"/>
          <w:szCs w:val="24"/>
        </w:rPr>
        <w:t>“</w:t>
      </w:r>
      <w:r w:rsidR="00A96DE4" w:rsidRPr="00283778">
        <w:rPr>
          <w:rFonts w:ascii="Times New Roman" w:hAnsi="Times New Roman" w:cs="Times New Roman"/>
          <w:sz w:val="24"/>
          <w:szCs w:val="24"/>
        </w:rPr>
        <w:t>you do</w:t>
      </w:r>
      <w:r w:rsidR="00283778">
        <w:rPr>
          <w:rFonts w:ascii="Times New Roman" w:hAnsi="Times New Roman" w:cs="Times New Roman"/>
          <w:sz w:val="24"/>
          <w:szCs w:val="24"/>
        </w:rPr>
        <w:t>”</w:t>
      </w:r>
      <w:r w:rsidR="00A96DE4" w:rsidRPr="00283778">
        <w:rPr>
          <w:rFonts w:ascii="Times New Roman" w:hAnsi="Times New Roman" w:cs="Times New Roman"/>
          <w:sz w:val="24"/>
          <w:szCs w:val="24"/>
        </w:rPr>
        <w:t xml:space="preserve">. Its initial step is when the teacher provides guidance and modeling to a student during learning. When the student starts advancing, the teacher, on the other hand, also starts to </w:t>
      </w:r>
      <w:r w:rsidR="000B3BA1" w:rsidRPr="00283778">
        <w:rPr>
          <w:rFonts w:ascii="Times New Roman" w:hAnsi="Times New Roman" w:cs="Times New Roman"/>
          <w:sz w:val="24"/>
          <w:szCs w:val="24"/>
        </w:rPr>
        <w:t>withdraw his or h</w:t>
      </w:r>
      <w:r w:rsidR="00A96DE4" w:rsidRPr="00283778">
        <w:rPr>
          <w:rFonts w:ascii="Times New Roman" w:hAnsi="Times New Roman" w:cs="Times New Roman"/>
          <w:sz w:val="24"/>
          <w:szCs w:val="24"/>
        </w:rPr>
        <w:t>er s</w:t>
      </w:r>
      <w:r w:rsidR="000B3BA1" w:rsidRPr="00283778">
        <w:rPr>
          <w:rFonts w:ascii="Times New Roman" w:hAnsi="Times New Roman" w:cs="Times New Roman"/>
          <w:sz w:val="24"/>
          <w:szCs w:val="24"/>
        </w:rPr>
        <w:t>up</w:t>
      </w:r>
      <w:r w:rsidR="00A96DE4" w:rsidRPr="00283778">
        <w:rPr>
          <w:rFonts w:ascii="Times New Roman" w:hAnsi="Times New Roman" w:cs="Times New Roman"/>
          <w:sz w:val="24"/>
          <w:szCs w:val="24"/>
        </w:rPr>
        <w:t xml:space="preserve">port slowly. </w:t>
      </w:r>
      <w:r w:rsidR="000B3BA1" w:rsidRPr="00283778">
        <w:rPr>
          <w:rFonts w:ascii="Times New Roman" w:hAnsi="Times New Roman" w:cs="Times New Roman"/>
          <w:sz w:val="24"/>
          <w:szCs w:val="24"/>
        </w:rPr>
        <w:t xml:space="preserve">It will help in developing </w:t>
      </w:r>
      <w:r w:rsidR="00D56C8B" w:rsidRPr="00283778">
        <w:rPr>
          <w:rFonts w:ascii="Times New Roman" w:hAnsi="Times New Roman" w:cs="Times New Roman"/>
          <w:sz w:val="24"/>
          <w:szCs w:val="24"/>
        </w:rPr>
        <w:t>the independence of the learners based on that task or skill.</w:t>
      </w:r>
      <w:r w:rsidR="00F25999" w:rsidRPr="00283778">
        <w:rPr>
          <w:rFonts w:ascii="Times New Roman" w:hAnsi="Times New Roman" w:cs="Times New Roman"/>
          <w:sz w:val="24"/>
          <w:szCs w:val="24"/>
        </w:rPr>
        <w:t xml:space="preserve"> To begin with, </w:t>
      </w:r>
      <w:r w:rsidR="00283778">
        <w:rPr>
          <w:rFonts w:ascii="Times New Roman" w:hAnsi="Times New Roman" w:cs="Times New Roman"/>
          <w:sz w:val="24"/>
          <w:szCs w:val="24"/>
        </w:rPr>
        <w:t>“</w:t>
      </w:r>
      <w:r w:rsidR="00F25999" w:rsidRPr="00283778">
        <w:rPr>
          <w:rFonts w:ascii="Times New Roman" w:hAnsi="Times New Roman" w:cs="Times New Roman"/>
          <w:sz w:val="24"/>
          <w:szCs w:val="24"/>
        </w:rPr>
        <w:t>I do</w:t>
      </w:r>
      <w:r w:rsidR="00283778">
        <w:rPr>
          <w:rFonts w:ascii="Times New Roman" w:hAnsi="Times New Roman" w:cs="Times New Roman"/>
          <w:sz w:val="24"/>
          <w:szCs w:val="24"/>
        </w:rPr>
        <w:t>”</w:t>
      </w:r>
      <w:r w:rsidR="00F25999" w:rsidRPr="00283778">
        <w:rPr>
          <w:rFonts w:ascii="Times New Roman" w:hAnsi="Times New Roman" w:cs="Times New Roman"/>
          <w:sz w:val="24"/>
          <w:szCs w:val="24"/>
        </w:rPr>
        <w:t xml:space="preserve"> are the skills that learners will be able to observe, </w:t>
      </w:r>
      <w:r w:rsidR="00283778">
        <w:rPr>
          <w:rFonts w:ascii="Times New Roman" w:hAnsi="Times New Roman" w:cs="Times New Roman"/>
          <w:sz w:val="24"/>
          <w:szCs w:val="24"/>
        </w:rPr>
        <w:t>“</w:t>
      </w:r>
      <w:r w:rsidR="00F25999" w:rsidRPr="00283778">
        <w:rPr>
          <w:rFonts w:ascii="Times New Roman" w:hAnsi="Times New Roman" w:cs="Times New Roman"/>
          <w:sz w:val="24"/>
          <w:szCs w:val="24"/>
        </w:rPr>
        <w:t>we do</w:t>
      </w:r>
      <w:r w:rsidR="00283778">
        <w:rPr>
          <w:rFonts w:ascii="Times New Roman" w:hAnsi="Times New Roman" w:cs="Times New Roman"/>
          <w:sz w:val="24"/>
          <w:szCs w:val="24"/>
        </w:rPr>
        <w:t>”</w:t>
      </w:r>
      <w:r w:rsidR="00F25999" w:rsidRPr="00283778">
        <w:rPr>
          <w:rFonts w:ascii="Times New Roman" w:hAnsi="Times New Roman" w:cs="Times New Roman"/>
          <w:sz w:val="24"/>
          <w:szCs w:val="24"/>
        </w:rPr>
        <w:t xml:space="preserve"> is the ability of educators </w:t>
      </w:r>
      <w:r w:rsidR="00F25999" w:rsidRPr="00283778">
        <w:rPr>
          <w:rFonts w:ascii="Times New Roman" w:hAnsi="Times New Roman" w:cs="Times New Roman"/>
          <w:sz w:val="24"/>
          <w:szCs w:val="24"/>
        </w:rPr>
        <w:lastRenderedPageBreak/>
        <w:t xml:space="preserve">to align the learners with their instructions, finally is </w:t>
      </w:r>
      <w:r w:rsidR="00283778">
        <w:rPr>
          <w:rFonts w:ascii="Times New Roman" w:hAnsi="Times New Roman" w:cs="Times New Roman"/>
          <w:sz w:val="24"/>
          <w:szCs w:val="24"/>
        </w:rPr>
        <w:t>“</w:t>
      </w:r>
      <w:r w:rsidR="00F25999" w:rsidRPr="00283778">
        <w:rPr>
          <w:rFonts w:ascii="Times New Roman" w:hAnsi="Times New Roman" w:cs="Times New Roman"/>
          <w:sz w:val="24"/>
          <w:szCs w:val="24"/>
        </w:rPr>
        <w:t>You do</w:t>
      </w:r>
      <w:r w:rsidR="00283778">
        <w:rPr>
          <w:rFonts w:ascii="Times New Roman" w:hAnsi="Times New Roman" w:cs="Times New Roman"/>
          <w:sz w:val="24"/>
          <w:szCs w:val="24"/>
        </w:rPr>
        <w:t>”</w:t>
      </w:r>
      <w:r w:rsidR="00F25999" w:rsidRPr="00283778">
        <w:rPr>
          <w:rFonts w:ascii="Times New Roman" w:hAnsi="Times New Roman" w:cs="Times New Roman"/>
          <w:sz w:val="24"/>
          <w:szCs w:val="24"/>
        </w:rPr>
        <w:t xml:space="preserve">. It suggests that educators make a follow up to see and monitor the learner's progress.  </w:t>
      </w:r>
    </w:p>
    <w:p w:rsidR="003B20C1" w:rsidRPr="00283778" w:rsidRDefault="003C0483"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Peer tutoring</w:t>
      </w:r>
    </w:p>
    <w:p w:rsidR="003B20C1" w:rsidRPr="00283778" w:rsidRDefault="003C0483"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It is a peer-mediated kind of strategy that is flexible, which allows the students to be </w:t>
      </w:r>
      <w:r w:rsidRPr="00283778">
        <w:rPr>
          <w:rFonts w:ascii="Times New Roman" w:hAnsi="Times New Roman" w:cs="Times New Roman"/>
          <w:sz w:val="24"/>
          <w:szCs w:val="24"/>
        </w:rPr>
        <w:t>academic tutors as well as tutees. The criteria for this is that students are pair</w:t>
      </w:r>
      <w:r w:rsidR="00283778">
        <w:rPr>
          <w:rFonts w:ascii="Times New Roman" w:hAnsi="Times New Roman" w:cs="Times New Roman"/>
          <w:sz w:val="24"/>
          <w:szCs w:val="24"/>
        </w:rPr>
        <w:t xml:space="preserve">ed based on different abilities </w:t>
      </w:r>
      <w:r w:rsidRPr="00283778">
        <w:rPr>
          <w:rFonts w:ascii="Times New Roman" w:hAnsi="Times New Roman" w:cs="Times New Roman"/>
          <w:sz w:val="24"/>
          <w:szCs w:val="24"/>
        </w:rPr>
        <w:t xml:space="preserve">for instance, a performing student as with a non-performing student. The importance of this is that </w:t>
      </w:r>
      <w:r w:rsidR="00065BF4" w:rsidRPr="00283778">
        <w:rPr>
          <w:rFonts w:ascii="Times New Roman" w:hAnsi="Times New Roman" w:cs="Times New Roman"/>
          <w:sz w:val="24"/>
          <w:szCs w:val="24"/>
        </w:rPr>
        <w:t>it works across all the ages or grades</w:t>
      </w:r>
      <w:r w:rsidR="00BC25CB" w:rsidRPr="00283778">
        <w:rPr>
          <w:rFonts w:ascii="Times New Roman" w:hAnsi="Times New Roman" w:cs="Times New Roman"/>
          <w:sz w:val="24"/>
          <w:szCs w:val="24"/>
        </w:rPr>
        <w:t xml:space="preserve">; this intervention is in a position to receive one-to-one </w:t>
      </w:r>
      <w:r w:rsidR="008F420D" w:rsidRPr="00283778">
        <w:rPr>
          <w:rFonts w:ascii="Times New Roman" w:hAnsi="Times New Roman" w:cs="Times New Roman"/>
          <w:sz w:val="24"/>
          <w:szCs w:val="24"/>
        </w:rPr>
        <w:t>assistance. Students increase their opportunity regarding their response to small groups, and it also promotes social and academic development among the students as they expand their engagement. The other aspect is that peer-</w:t>
      </w:r>
      <w:r w:rsidR="00AC7482" w:rsidRPr="00283778">
        <w:rPr>
          <w:rFonts w:ascii="Times New Roman" w:hAnsi="Times New Roman" w:cs="Times New Roman"/>
          <w:sz w:val="24"/>
          <w:szCs w:val="24"/>
        </w:rPr>
        <w:t>tutoring</w:t>
      </w:r>
      <w:r w:rsidR="008F420D" w:rsidRPr="00283778">
        <w:rPr>
          <w:rFonts w:ascii="Times New Roman" w:hAnsi="Times New Roman" w:cs="Times New Roman"/>
          <w:sz w:val="24"/>
          <w:szCs w:val="24"/>
        </w:rPr>
        <w:t xml:space="preserve"> increases the </w:t>
      </w:r>
      <w:r w:rsidR="00AC7482" w:rsidRPr="00283778">
        <w:rPr>
          <w:rFonts w:ascii="Times New Roman" w:hAnsi="Times New Roman" w:cs="Times New Roman"/>
          <w:sz w:val="24"/>
          <w:szCs w:val="24"/>
        </w:rPr>
        <w:t>self-confidence</w:t>
      </w:r>
      <w:r w:rsidR="008F420D" w:rsidRPr="00283778">
        <w:rPr>
          <w:rFonts w:ascii="Times New Roman" w:hAnsi="Times New Roman" w:cs="Times New Roman"/>
          <w:sz w:val="24"/>
          <w:szCs w:val="24"/>
        </w:rPr>
        <w:t xml:space="preserve"> of the </w:t>
      </w:r>
      <w:r w:rsidR="00AC7482" w:rsidRPr="00283778">
        <w:rPr>
          <w:rFonts w:ascii="Times New Roman" w:hAnsi="Times New Roman" w:cs="Times New Roman"/>
          <w:sz w:val="24"/>
          <w:szCs w:val="24"/>
        </w:rPr>
        <w:t>learners</w:t>
      </w:r>
      <w:r w:rsidR="008F420D" w:rsidRPr="00283778">
        <w:rPr>
          <w:rFonts w:ascii="Times New Roman" w:hAnsi="Times New Roman" w:cs="Times New Roman"/>
          <w:sz w:val="24"/>
          <w:szCs w:val="24"/>
        </w:rPr>
        <w:t xml:space="preserve">, together with </w:t>
      </w:r>
      <w:r w:rsidR="00997836" w:rsidRPr="00283778">
        <w:rPr>
          <w:rFonts w:ascii="Times New Roman" w:hAnsi="Times New Roman" w:cs="Times New Roman"/>
          <w:sz w:val="24"/>
          <w:szCs w:val="24"/>
        </w:rPr>
        <w:t>self-efficiency</w:t>
      </w:r>
      <w:r w:rsidR="003F7333" w:rsidRPr="001C37D3">
        <w:rPr>
          <w:rFonts w:ascii="Times New Roman" w:hAnsi="Times New Roman" w:cs="Times New Roman"/>
          <w:color w:val="222222"/>
          <w:sz w:val="24"/>
          <w:szCs w:val="24"/>
          <w:shd w:val="clear" w:color="auto" w:fill="FFFFFF"/>
        </w:rPr>
        <w:t xml:space="preserve"> (</w:t>
      </w:r>
      <w:proofErr w:type="spellStart"/>
      <w:r w:rsidR="003F7333" w:rsidRPr="001C37D3">
        <w:rPr>
          <w:rFonts w:ascii="Times New Roman" w:hAnsi="Times New Roman" w:cs="Times New Roman"/>
          <w:color w:val="222222"/>
          <w:sz w:val="24"/>
          <w:szCs w:val="24"/>
          <w:shd w:val="clear" w:color="auto" w:fill="FFFFFF"/>
        </w:rPr>
        <w:t>Madaio</w:t>
      </w:r>
      <w:proofErr w:type="spellEnd"/>
      <w:r w:rsidR="003F7333">
        <w:rPr>
          <w:rFonts w:ascii="Times New Roman" w:hAnsi="Times New Roman" w:cs="Times New Roman"/>
          <w:color w:val="222222"/>
          <w:sz w:val="24"/>
          <w:szCs w:val="24"/>
          <w:shd w:val="clear" w:color="auto" w:fill="FFFFFF"/>
        </w:rPr>
        <w:t xml:space="preserve"> et al.</w:t>
      </w:r>
      <w:r w:rsidR="003F7333" w:rsidRPr="001C37D3">
        <w:rPr>
          <w:rFonts w:ascii="Times New Roman" w:hAnsi="Times New Roman" w:cs="Times New Roman"/>
          <w:color w:val="222222"/>
          <w:sz w:val="24"/>
          <w:szCs w:val="24"/>
          <w:shd w:val="clear" w:color="auto" w:fill="FFFFFF"/>
        </w:rPr>
        <w:t xml:space="preserve"> </w:t>
      </w:r>
      <w:r w:rsidR="003F7333" w:rsidRPr="001C37D3">
        <w:rPr>
          <w:rFonts w:ascii="Times New Roman" w:hAnsi="Times New Roman" w:cs="Times New Roman"/>
          <w:color w:val="222222"/>
          <w:sz w:val="24"/>
          <w:szCs w:val="24"/>
          <w:shd w:val="clear" w:color="auto" w:fill="FFFFFF"/>
        </w:rPr>
        <w:t>2016, June).</w:t>
      </w:r>
    </w:p>
    <w:p w:rsidR="00997836" w:rsidRPr="00283778" w:rsidRDefault="003C0483"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t>Repeated reading</w:t>
      </w:r>
    </w:p>
    <w:p w:rsidR="00997836" w:rsidRDefault="003C0483" w:rsidP="00283778">
      <w:pPr>
        <w:spacing w:after="100" w:afterAutospacing="1" w:line="480" w:lineRule="auto"/>
        <w:ind w:firstLine="720"/>
        <w:jc w:val="both"/>
        <w:rPr>
          <w:rFonts w:ascii="Times New Roman" w:hAnsi="Times New Roman" w:cs="Times New Roman"/>
          <w:sz w:val="24"/>
          <w:szCs w:val="24"/>
        </w:rPr>
      </w:pPr>
      <w:r w:rsidRPr="00283778">
        <w:rPr>
          <w:rFonts w:ascii="Times New Roman" w:hAnsi="Times New Roman" w:cs="Times New Roman"/>
          <w:sz w:val="24"/>
          <w:szCs w:val="24"/>
        </w:rPr>
        <w:t xml:space="preserve">It is the practice in which student reads the same text repeatedly until he or she becomes error-free or fluent. It can be a plied to a group or an individual. It </w:t>
      </w:r>
      <w:r w:rsidR="003548F7" w:rsidRPr="00283778">
        <w:rPr>
          <w:rFonts w:ascii="Times New Roman" w:hAnsi="Times New Roman" w:cs="Times New Roman"/>
          <w:sz w:val="24"/>
          <w:szCs w:val="24"/>
        </w:rPr>
        <w:t xml:space="preserve">is designed to cater </w:t>
      </w:r>
      <w:r w:rsidRPr="00283778">
        <w:rPr>
          <w:rFonts w:ascii="Times New Roman" w:hAnsi="Times New Roman" w:cs="Times New Roman"/>
          <w:sz w:val="24"/>
          <w:szCs w:val="24"/>
        </w:rPr>
        <w:t>to disabled learners, which impacted their ability to read, but later, i</w:t>
      </w:r>
      <w:r w:rsidRPr="00283778">
        <w:rPr>
          <w:rFonts w:ascii="Times New Roman" w:hAnsi="Times New Roman" w:cs="Times New Roman"/>
          <w:sz w:val="24"/>
          <w:szCs w:val="24"/>
        </w:rPr>
        <w:t xml:space="preserve">t has been discovered that even standard students could benefit from this </w:t>
      </w:r>
      <w:r w:rsidR="003548F7" w:rsidRPr="00283778">
        <w:rPr>
          <w:rFonts w:ascii="Times New Roman" w:hAnsi="Times New Roman" w:cs="Times New Roman"/>
          <w:sz w:val="24"/>
          <w:szCs w:val="24"/>
        </w:rPr>
        <w:t>greatly</w:t>
      </w:r>
      <w:r w:rsidRPr="00283778">
        <w:rPr>
          <w:rFonts w:ascii="Times New Roman" w:hAnsi="Times New Roman" w:cs="Times New Roman"/>
          <w:sz w:val="24"/>
          <w:szCs w:val="24"/>
        </w:rPr>
        <w:t xml:space="preserve">. </w:t>
      </w:r>
      <w:r w:rsidR="003548F7" w:rsidRPr="00283778">
        <w:rPr>
          <w:rFonts w:ascii="Times New Roman" w:hAnsi="Times New Roman" w:cs="Times New Roman"/>
          <w:sz w:val="24"/>
          <w:szCs w:val="24"/>
        </w:rPr>
        <w:t>It benefits mostly students to pose accurate reading, but it is choppy. It helps those students to develop automaticity as well as the ability to read quickly with accuracy. When one achieves the automaticity, it increases the comprehension ability as it triggers success towa</w:t>
      </w:r>
      <w:r w:rsidR="00411800" w:rsidRPr="00283778">
        <w:rPr>
          <w:rFonts w:ascii="Times New Roman" w:hAnsi="Times New Roman" w:cs="Times New Roman"/>
          <w:sz w:val="24"/>
          <w:szCs w:val="24"/>
        </w:rPr>
        <w:t>rds comprehending.</w:t>
      </w:r>
      <w:r w:rsidR="00CC38FE" w:rsidRPr="00283778">
        <w:rPr>
          <w:rFonts w:ascii="Times New Roman" w:hAnsi="Times New Roman" w:cs="Times New Roman"/>
          <w:sz w:val="24"/>
          <w:szCs w:val="24"/>
        </w:rPr>
        <w:t xml:space="preserve"> This strategy used as follows, and once the text is selected, that is between 50-200 words; next is to choose a passage that is not predictable and is adorable. </w:t>
      </w:r>
      <w:r w:rsidR="0080400A" w:rsidRPr="00283778">
        <w:rPr>
          <w:rFonts w:ascii="Times New Roman" w:hAnsi="Times New Roman" w:cs="Times New Roman"/>
          <w:sz w:val="24"/>
          <w:szCs w:val="24"/>
        </w:rPr>
        <w:t>Lastly is to use a document as per the frustration and instructional level of the learner.</w:t>
      </w:r>
    </w:p>
    <w:p w:rsidR="00976832" w:rsidRPr="00283778" w:rsidRDefault="003C0483" w:rsidP="00283778">
      <w:pPr>
        <w:spacing w:after="100" w:afterAutospacing="1" w:line="480" w:lineRule="auto"/>
        <w:jc w:val="center"/>
        <w:rPr>
          <w:rFonts w:ascii="Times New Roman" w:hAnsi="Times New Roman" w:cs="Times New Roman"/>
          <w:b/>
          <w:sz w:val="24"/>
          <w:szCs w:val="24"/>
        </w:rPr>
      </w:pPr>
      <w:r w:rsidRPr="00283778">
        <w:rPr>
          <w:rFonts w:ascii="Times New Roman" w:hAnsi="Times New Roman" w:cs="Times New Roman"/>
          <w:b/>
          <w:sz w:val="24"/>
          <w:szCs w:val="24"/>
        </w:rPr>
        <w:lastRenderedPageBreak/>
        <w:t>Goals and strategies</w:t>
      </w:r>
    </w:p>
    <w:p w:rsidR="00BC6D74" w:rsidRPr="00283778" w:rsidRDefault="00283778"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1</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Given a letter or letter combination, Kale will say the corresponding sound, accurately, three out of four </w:t>
      </w:r>
      <w:r w:rsidR="00976832" w:rsidRPr="00283778">
        <w:rPr>
          <w:rFonts w:ascii="Times New Roman" w:hAnsi="Times New Roman" w:cs="Times New Roman"/>
          <w:sz w:val="24"/>
          <w:szCs w:val="24"/>
        </w:rPr>
        <w:t>trials?</w:t>
      </w:r>
      <w:r w:rsidR="003C0483" w:rsidRPr="00283778">
        <w:rPr>
          <w:rFonts w:ascii="Times New Roman" w:hAnsi="Times New Roman" w:cs="Times New Roman"/>
          <w:sz w:val="24"/>
          <w:szCs w:val="24"/>
        </w:rPr>
        <w:t xml:space="preserve"> </w:t>
      </w:r>
    </w:p>
    <w:p w:rsidR="00BC6D74" w:rsidRPr="00283778" w:rsidRDefault="003C0483"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Strategy</w:t>
      </w:r>
      <w:r w:rsidR="00283778">
        <w:rPr>
          <w:rFonts w:ascii="Times New Roman" w:hAnsi="Times New Roman" w:cs="Times New Roman"/>
          <w:sz w:val="24"/>
          <w:szCs w:val="24"/>
        </w:rPr>
        <w:t>: Repeated reading</w:t>
      </w:r>
    </w:p>
    <w:p w:rsidR="00BC6D74" w:rsidRPr="00283778" w:rsidRDefault="003C0483"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2</w:t>
      </w:r>
      <w:r w:rsidR="00283778">
        <w:rPr>
          <w:rFonts w:ascii="Times New Roman" w:hAnsi="Times New Roman" w:cs="Times New Roman"/>
          <w:sz w:val="24"/>
          <w:szCs w:val="24"/>
        </w:rPr>
        <w:t>:</w:t>
      </w:r>
      <w:r w:rsidRPr="00283778">
        <w:rPr>
          <w:rFonts w:ascii="Times New Roman" w:hAnsi="Times New Roman" w:cs="Times New Roman"/>
          <w:sz w:val="24"/>
          <w:szCs w:val="24"/>
        </w:rPr>
        <w:t xml:space="preserve"> Given a brief reading passage on his instructional level, Kale will read the passage and retell the main ideas, three out of four trials  </w:t>
      </w:r>
    </w:p>
    <w:p w:rsidR="00BC6D74" w:rsidRPr="00283778" w:rsidRDefault="003C0483"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Strategy</w:t>
      </w:r>
      <w:r w:rsidR="00283778">
        <w:rPr>
          <w:rFonts w:ascii="Times New Roman" w:hAnsi="Times New Roman" w:cs="Times New Roman"/>
          <w:sz w:val="24"/>
          <w:szCs w:val="24"/>
        </w:rPr>
        <w:t xml:space="preserve">: Graphic organizers </w:t>
      </w:r>
    </w:p>
    <w:p w:rsidR="00BC6D74" w:rsidRPr="00283778" w:rsidRDefault="00283778"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3</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Given </w:t>
      </w:r>
      <w:r w:rsidR="00976832" w:rsidRPr="00283778">
        <w:rPr>
          <w:rFonts w:ascii="Times New Roman" w:hAnsi="Times New Roman" w:cs="Times New Roman"/>
          <w:sz w:val="24"/>
          <w:szCs w:val="24"/>
        </w:rPr>
        <w:t>CVC (</w:t>
      </w:r>
      <w:r w:rsidR="003C0483" w:rsidRPr="00283778">
        <w:rPr>
          <w:rFonts w:ascii="Times New Roman" w:hAnsi="Times New Roman" w:cs="Times New Roman"/>
          <w:sz w:val="24"/>
          <w:szCs w:val="24"/>
        </w:rPr>
        <w:t>Consonant Vowel Consonant) word prompt, Kale will be able to say</w:t>
      </w:r>
      <w:r w:rsidR="003C0483" w:rsidRPr="00283778">
        <w:rPr>
          <w:rFonts w:ascii="Times New Roman" w:hAnsi="Times New Roman" w:cs="Times New Roman"/>
          <w:sz w:val="24"/>
          <w:szCs w:val="24"/>
        </w:rPr>
        <w:t xml:space="preserve"> the word slowly, and the report it first.</w:t>
      </w:r>
    </w:p>
    <w:p w:rsidR="00BC6D74" w:rsidRPr="00283778" w:rsidRDefault="003C0483" w:rsidP="00283778">
      <w:pPr>
        <w:spacing w:after="100" w:afterAutospacing="1" w:line="480" w:lineRule="auto"/>
        <w:jc w:val="both"/>
        <w:rPr>
          <w:rFonts w:ascii="Times New Roman" w:hAnsi="Times New Roman" w:cs="Times New Roman"/>
          <w:b/>
          <w:sz w:val="24"/>
          <w:szCs w:val="24"/>
        </w:rPr>
      </w:pPr>
      <w:r w:rsidRPr="00283778">
        <w:rPr>
          <w:rFonts w:ascii="Times New Roman" w:hAnsi="Times New Roman" w:cs="Times New Roman"/>
          <w:b/>
          <w:sz w:val="24"/>
          <w:szCs w:val="24"/>
        </w:rPr>
        <w:t>Strategy</w:t>
      </w:r>
      <w:r w:rsidR="00283778">
        <w:rPr>
          <w:rFonts w:ascii="Times New Roman" w:hAnsi="Times New Roman" w:cs="Times New Roman"/>
          <w:b/>
          <w:sz w:val="24"/>
          <w:szCs w:val="24"/>
        </w:rPr>
        <w:t xml:space="preserve">: </w:t>
      </w:r>
      <w:r w:rsidR="00283778">
        <w:rPr>
          <w:rFonts w:ascii="Times New Roman" w:hAnsi="Times New Roman" w:cs="Times New Roman"/>
          <w:sz w:val="24"/>
          <w:szCs w:val="24"/>
        </w:rPr>
        <w:t>Model lead Te</w:t>
      </w:r>
      <w:r w:rsidR="00283778" w:rsidRPr="00283778">
        <w:rPr>
          <w:rFonts w:ascii="Times New Roman" w:hAnsi="Times New Roman" w:cs="Times New Roman"/>
          <w:sz w:val="24"/>
          <w:szCs w:val="24"/>
        </w:rPr>
        <w:t>st</w:t>
      </w:r>
    </w:p>
    <w:p w:rsidR="00BC6D74" w:rsidRPr="00283778" w:rsidRDefault="00283778"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4</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After listening to a story, Kale will recall three or four sequential events.</w:t>
      </w:r>
    </w:p>
    <w:p w:rsidR="00BC6D74" w:rsidRPr="00C53105" w:rsidRDefault="003C0483"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Strategy</w:t>
      </w:r>
      <w:r w:rsidR="00C53105">
        <w:rPr>
          <w:rFonts w:ascii="Times New Roman" w:hAnsi="Times New Roman" w:cs="Times New Roman"/>
          <w:b/>
          <w:sz w:val="24"/>
          <w:szCs w:val="24"/>
        </w:rPr>
        <w:t xml:space="preserve">: </w:t>
      </w:r>
      <w:r w:rsidR="00C53105" w:rsidRPr="00C53105">
        <w:rPr>
          <w:rFonts w:ascii="Times New Roman" w:hAnsi="Times New Roman" w:cs="Times New Roman"/>
          <w:sz w:val="24"/>
          <w:szCs w:val="24"/>
        </w:rPr>
        <w:t>C</w:t>
      </w:r>
      <w:r w:rsidR="00283778" w:rsidRPr="00C53105">
        <w:rPr>
          <w:rFonts w:ascii="Times New Roman" w:hAnsi="Times New Roman" w:cs="Times New Roman"/>
          <w:sz w:val="24"/>
          <w:szCs w:val="24"/>
        </w:rPr>
        <w:t>omprehension strategy</w:t>
      </w:r>
    </w:p>
    <w:p w:rsidR="00BC6D74" w:rsidRPr="00283778" w:rsidRDefault="00283778"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b/>
          <w:sz w:val="24"/>
          <w:szCs w:val="24"/>
        </w:rPr>
        <w:t>Goal 5</w:t>
      </w:r>
      <w:r>
        <w:rPr>
          <w:rFonts w:ascii="Times New Roman" w:hAnsi="Times New Roman" w:cs="Times New Roman"/>
          <w:sz w:val="24"/>
          <w:szCs w:val="24"/>
        </w:rPr>
        <w:t>:</w:t>
      </w:r>
      <w:r w:rsidR="003C0483" w:rsidRPr="00283778">
        <w:rPr>
          <w:rFonts w:ascii="Times New Roman" w:hAnsi="Times New Roman" w:cs="Times New Roman"/>
          <w:sz w:val="24"/>
          <w:szCs w:val="24"/>
        </w:rPr>
        <w:t xml:space="preserve"> Shown sight words, Kale will state </w:t>
      </w:r>
      <w:r w:rsidR="00B34DA6" w:rsidRPr="00283778">
        <w:rPr>
          <w:rFonts w:ascii="Times New Roman" w:hAnsi="Times New Roman" w:cs="Times New Roman"/>
          <w:sz w:val="24"/>
          <w:szCs w:val="24"/>
        </w:rPr>
        <w:t>the name automatically.</w:t>
      </w:r>
    </w:p>
    <w:p w:rsidR="00976832" w:rsidRPr="00283778" w:rsidRDefault="00283778" w:rsidP="00283778">
      <w:pPr>
        <w:spacing w:after="100" w:afterAutospacing="1" w:line="480" w:lineRule="auto"/>
        <w:jc w:val="both"/>
        <w:rPr>
          <w:rFonts w:ascii="Times New Roman" w:hAnsi="Times New Roman" w:cs="Times New Roman"/>
          <w:sz w:val="24"/>
          <w:szCs w:val="24"/>
        </w:rPr>
      </w:pPr>
      <w:r w:rsidRPr="00C53105">
        <w:rPr>
          <w:rFonts w:ascii="Times New Roman" w:hAnsi="Times New Roman" w:cs="Times New Roman"/>
          <w:b/>
          <w:sz w:val="24"/>
          <w:szCs w:val="24"/>
        </w:rPr>
        <w:t>Strategy</w:t>
      </w:r>
      <w:r>
        <w:rPr>
          <w:rFonts w:ascii="Times New Roman" w:hAnsi="Times New Roman" w:cs="Times New Roman"/>
          <w:sz w:val="24"/>
          <w:szCs w:val="24"/>
        </w:rPr>
        <w:t>:</w:t>
      </w:r>
      <w:r w:rsidR="00C53105">
        <w:rPr>
          <w:rFonts w:ascii="Times New Roman" w:hAnsi="Times New Roman" w:cs="Times New Roman"/>
          <w:sz w:val="24"/>
          <w:szCs w:val="24"/>
        </w:rPr>
        <w:t xml:space="preserve"> Peer-tutoring</w:t>
      </w:r>
    </w:p>
    <w:p w:rsidR="00C31DD4" w:rsidRPr="00283778" w:rsidRDefault="003C0483" w:rsidP="00283778">
      <w:p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The sequence of kales goals</w:t>
      </w:r>
      <w:r w:rsidR="00B55F22" w:rsidRPr="00283778">
        <w:rPr>
          <w:rFonts w:ascii="Times New Roman" w:hAnsi="Times New Roman" w:cs="Times New Roman"/>
          <w:sz w:val="24"/>
          <w:szCs w:val="24"/>
        </w:rPr>
        <w:t xml:space="preserve"> from first to last </w:t>
      </w:r>
      <w:r w:rsidRPr="00283778">
        <w:rPr>
          <w:rFonts w:ascii="Times New Roman" w:hAnsi="Times New Roman" w:cs="Times New Roman"/>
          <w:sz w:val="24"/>
          <w:szCs w:val="24"/>
        </w:rPr>
        <w:t xml:space="preserve"> </w:t>
      </w:r>
    </w:p>
    <w:p w:rsidR="00C31DD4" w:rsidRPr="00283778" w:rsidRDefault="003C0483"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Given a CVC word prompt, </w:t>
      </w:r>
    </w:p>
    <w:p w:rsidR="00C31DD4" w:rsidRPr="00283778" w:rsidRDefault="003C0483"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Given a letter or letter combination </w:t>
      </w:r>
    </w:p>
    <w:p w:rsidR="00C31DD4" w:rsidRPr="00283778" w:rsidRDefault="003C0483"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lastRenderedPageBreak/>
        <w:t>He was given a brief passage according to his instructional level.</w:t>
      </w:r>
    </w:p>
    <w:p w:rsidR="00C31DD4" w:rsidRPr="00283778" w:rsidRDefault="003C0483"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After listening to a story, Kale will recall 3 to 4 </w:t>
      </w:r>
      <w:r w:rsidR="00B55F22" w:rsidRPr="00283778">
        <w:rPr>
          <w:rFonts w:ascii="Times New Roman" w:hAnsi="Times New Roman" w:cs="Times New Roman"/>
          <w:sz w:val="24"/>
          <w:szCs w:val="24"/>
        </w:rPr>
        <w:t>sequenced</w:t>
      </w:r>
      <w:r w:rsidRPr="00283778">
        <w:rPr>
          <w:rFonts w:ascii="Times New Roman" w:hAnsi="Times New Roman" w:cs="Times New Roman"/>
          <w:sz w:val="24"/>
          <w:szCs w:val="24"/>
        </w:rPr>
        <w:t xml:space="preserve"> events.  </w:t>
      </w:r>
    </w:p>
    <w:p w:rsidR="00C31DD4" w:rsidRPr="00283778" w:rsidRDefault="003C0483" w:rsidP="00283778">
      <w:pPr>
        <w:pStyle w:val="ListParagraph"/>
        <w:numPr>
          <w:ilvl w:val="0"/>
          <w:numId w:val="1"/>
        </w:numPr>
        <w:spacing w:after="100" w:afterAutospacing="1" w:line="480" w:lineRule="auto"/>
        <w:jc w:val="both"/>
        <w:rPr>
          <w:rFonts w:ascii="Times New Roman" w:hAnsi="Times New Roman" w:cs="Times New Roman"/>
          <w:sz w:val="24"/>
          <w:szCs w:val="24"/>
        </w:rPr>
      </w:pPr>
      <w:r w:rsidRPr="00283778">
        <w:rPr>
          <w:rFonts w:ascii="Times New Roman" w:hAnsi="Times New Roman" w:cs="Times New Roman"/>
          <w:sz w:val="24"/>
          <w:szCs w:val="24"/>
        </w:rPr>
        <w:t xml:space="preserve">Shown </w:t>
      </w:r>
      <w:r w:rsidR="00B55F22" w:rsidRPr="00283778">
        <w:rPr>
          <w:rFonts w:ascii="Times New Roman" w:hAnsi="Times New Roman" w:cs="Times New Roman"/>
          <w:sz w:val="24"/>
          <w:szCs w:val="24"/>
        </w:rPr>
        <w:t>s</w:t>
      </w:r>
      <w:r w:rsidRPr="00283778">
        <w:rPr>
          <w:rFonts w:ascii="Times New Roman" w:hAnsi="Times New Roman" w:cs="Times New Roman"/>
          <w:sz w:val="24"/>
          <w:szCs w:val="24"/>
        </w:rPr>
        <w:t xml:space="preserve">ight words, Kale will state the name </w:t>
      </w:r>
      <w:r w:rsidR="00B55F22" w:rsidRPr="00283778">
        <w:rPr>
          <w:rFonts w:ascii="Times New Roman" w:hAnsi="Times New Roman" w:cs="Times New Roman"/>
          <w:sz w:val="24"/>
          <w:szCs w:val="24"/>
        </w:rPr>
        <w:t>automatically</w:t>
      </w:r>
      <w:r w:rsidRPr="00283778">
        <w:rPr>
          <w:rFonts w:ascii="Times New Roman" w:hAnsi="Times New Roman" w:cs="Times New Roman"/>
          <w:sz w:val="24"/>
          <w:szCs w:val="24"/>
        </w:rPr>
        <w:t xml:space="preserve"> </w:t>
      </w:r>
    </w:p>
    <w:p w:rsidR="00C31DD4" w:rsidRDefault="003C0483" w:rsidP="00283778">
      <w:pPr>
        <w:spacing w:after="100" w:afterAutospacing="1" w:line="480" w:lineRule="auto"/>
        <w:ind w:firstLine="360"/>
        <w:jc w:val="both"/>
        <w:rPr>
          <w:rFonts w:ascii="Times New Roman" w:hAnsi="Times New Roman" w:cs="Times New Roman"/>
          <w:sz w:val="24"/>
          <w:szCs w:val="24"/>
        </w:rPr>
      </w:pPr>
      <w:r w:rsidRPr="00283778">
        <w:rPr>
          <w:rFonts w:ascii="Times New Roman" w:hAnsi="Times New Roman" w:cs="Times New Roman"/>
          <w:sz w:val="24"/>
          <w:szCs w:val="24"/>
        </w:rPr>
        <w:t>M</w:t>
      </w:r>
      <w:r w:rsidR="00B55F22" w:rsidRPr="00283778">
        <w:rPr>
          <w:rFonts w:ascii="Times New Roman" w:hAnsi="Times New Roman" w:cs="Times New Roman"/>
          <w:sz w:val="24"/>
          <w:szCs w:val="24"/>
        </w:rPr>
        <w:t xml:space="preserve">oving to a new region becomes a total challenge to learners, especially those encountering new or foreign languages to be used as a first language. The parents of Kale have little knowledge about this foreign language, which </w:t>
      </w:r>
      <w:r w:rsidR="00E01F8C" w:rsidRPr="00283778">
        <w:rPr>
          <w:rFonts w:ascii="Times New Roman" w:hAnsi="Times New Roman" w:cs="Times New Roman"/>
          <w:sz w:val="24"/>
          <w:szCs w:val="24"/>
        </w:rPr>
        <w:t>is</w:t>
      </w:r>
      <w:r w:rsidR="00B55F22" w:rsidRPr="00283778">
        <w:rPr>
          <w:rFonts w:ascii="Times New Roman" w:hAnsi="Times New Roman" w:cs="Times New Roman"/>
          <w:sz w:val="24"/>
          <w:szCs w:val="24"/>
        </w:rPr>
        <w:t xml:space="preserve"> supposed to be the primary teachers to Kale according to nature. </w:t>
      </w:r>
      <w:r w:rsidR="00E01F8C" w:rsidRPr="00283778">
        <w:rPr>
          <w:rFonts w:ascii="Times New Roman" w:hAnsi="Times New Roman" w:cs="Times New Roman"/>
          <w:sz w:val="24"/>
          <w:szCs w:val="24"/>
        </w:rPr>
        <w:t>But this does not mean that Kale will not be fluent in English despite all that. For the benefit of Kale he will be treated like a kindergarten child since he is not conversant with the language at all. The parents also on their side they will practice and try to use English when they are with Kale to make him develop an interest in that language.</w:t>
      </w: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Default="001C37D3" w:rsidP="00283778">
      <w:pPr>
        <w:spacing w:after="100" w:afterAutospacing="1" w:line="480" w:lineRule="auto"/>
        <w:ind w:firstLine="360"/>
        <w:jc w:val="both"/>
        <w:rPr>
          <w:rFonts w:ascii="Times New Roman" w:hAnsi="Times New Roman" w:cs="Times New Roman"/>
          <w:sz w:val="24"/>
          <w:szCs w:val="24"/>
        </w:rPr>
      </w:pPr>
    </w:p>
    <w:p w:rsidR="001C37D3" w:rsidRPr="001C37D3" w:rsidRDefault="001C37D3" w:rsidP="001C37D3">
      <w:pPr>
        <w:spacing w:after="100" w:afterAutospacing="1" w:line="480" w:lineRule="auto"/>
        <w:ind w:firstLine="360"/>
        <w:jc w:val="center"/>
        <w:rPr>
          <w:rFonts w:ascii="Times New Roman" w:hAnsi="Times New Roman" w:cs="Times New Roman"/>
          <w:b/>
          <w:sz w:val="24"/>
          <w:szCs w:val="24"/>
        </w:rPr>
      </w:pPr>
      <w:r w:rsidRPr="001C37D3">
        <w:rPr>
          <w:rFonts w:ascii="Times New Roman" w:hAnsi="Times New Roman" w:cs="Times New Roman"/>
          <w:b/>
          <w:sz w:val="24"/>
          <w:szCs w:val="24"/>
        </w:rPr>
        <w:lastRenderedPageBreak/>
        <w:t>References</w:t>
      </w:r>
    </w:p>
    <w:p w:rsidR="001C37D3" w:rsidRPr="001C37D3" w:rsidRDefault="001C37D3" w:rsidP="001C37D3">
      <w:pPr>
        <w:spacing w:after="100" w:afterAutospacing="1" w:line="480" w:lineRule="auto"/>
        <w:jc w:val="both"/>
        <w:rPr>
          <w:rFonts w:ascii="Times New Roman" w:hAnsi="Times New Roman" w:cs="Times New Roman"/>
          <w:color w:val="222222"/>
          <w:sz w:val="24"/>
          <w:szCs w:val="24"/>
          <w:shd w:val="clear" w:color="auto" w:fill="FFFFFF"/>
        </w:rPr>
      </w:pPr>
      <w:proofErr w:type="gramStart"/>
      <w:r w:rsidRPr="001C37D3">
        <w:rPr>
          <w:rFonts w:ascii="Times New Roman" w:hAnsi="Times New Roman" w:cs="Times New Roman"/>
          <w:color w:val="222222"/>
          <w:sz w:val="24"/>
          <w:szCs w:val="24"/>
          <w:shd w:val="clear" w:color="auto" w:fill="FFFFFF"/>
        </w:rPr>
        <w:t>Liao, H. C., &amp; Wang, Y. H. (2018).</w:t>
      </w:r>
      <w:proofErr w:type="gramEnd"/>
      <w:r w:rsidRPr="001C37D3">
        <w:rPr>
          <w:rFonts w:ascii="Times New Roman" w:hAnsi="Times New Roman" w:cs="Times New Roman"/>
          <w:color w:val="222222"/>
          <w:sz w:val="24"/>
          <w:szCs w:val="24"/>
          <w:shd w:val="clear" w:color="auto" w:fill="FFFFFF"/>
        </w:rPr>
        <w:t xml:space="preserve"> </w:t>
      </w:r>
      <w:proofErr w:type="gramStart"/>
      <w:r w:rsidRPr="001C37D3">
        <w:rPr>
          <w:rFonts w:ascii="Times New Roman" w:hAnsi="Times New Roman" w:cs="Times New Roman"/>
          <w:color w:val="222222"/>
          <w:sz w:val="24"/>
          <w:szCs w:val="24"/>
          <w:shd w:val="clear" w:color="auto" w:fill="FFFFFF"/>
        </w:rPr>
        <w:t xml:space="preserve">Using comprehension strategies for students' self-efficacy, </w:t>
      </w:r>
      <w:r>
        <w:rPr>
          <w:rFonts w:ascii="Times New Roman" w:hAnsi="Times New Roman" w:cs="Times New Roman"/>
          <w:color w:val="222222"/>
          <w:sz w:val="24"/>
          <w:szCs w:val="24"/>
          <w:shd w:val="clear" w:color="auto" w:fill="FFFFFF"/>
        </w:rPr>
        <w:tab/>
      </w:r>
      <w:r w:rsidRPr="001C37D3">
        <w:rPr>
          <w:rFonts w:ascii="Times New Roman" w:hAnsi="Times New Roman" w:cs="Times New Roman"/>
          <w:color w:val="222222"/>
          <w:sz w:val="24"/>
          <w:szCs w:val="24"/>
          <w:shd w:val="clear" w:color="auto" w:fill="FFFFFF"/>
        </w:rPr>
        <w:t>anxiety, and proficiency in reading English as a foreign language.</w:t>
      </w:r>
      <w:proofErr w:type="gramEnd"/>
      <w:r w:rsidRPr="001C37D3">
        <w:rPr>
          <w:rFonts w:ascii="Times New Roman" w:hAnsi="Times New Roman" w:cs="Times New Roman"/>
          <w:color w:val="222222"/>
          <w:sz w:val="24"/>
          <w:szCs w:val="24"/>
          <w:shd w:val="clear" w:color="auto" w:fill="FFFFFF"/>
        </w:rPr>
        <w:t> </w:t>
      </w:r>
      <w:r w:rsidRPr="001C37D3">
        <w:rPr>
          <w:rFonts w:ascii="Times New Roman" w:hAnsi="Times New Roman" w:cs="Times New Roman"/>
          <w:i/>
          <w:iCs/>
          <w:color w:val="222222"/>
          <w:sz w:val="24"/>
          <w:szCs w:val="24"/>
          <w:shd w:val="clear" w:color="auto" w:fill="FFFFFF"/>
        </w:rPr>
        <w:t xml:space="preserve">Social Behavior and </w:t>
      </w:r>
      <w:r>
        <w:rPr>
          <w:rFonts w:ascii="Times New Roman" w:hAnsi="Times New Roman" w:cs="Times New Roman"/>
          <w:i/>
          <w:iCs/>
          <w:color w:val="222222"/>
          <w:sz w:val="24"/>
          <w:szCs w:val="24"/>
          <w:shd w:val="clear" w:color="auto" w:fill="FFFFFF"/>
        </w:rPr>
        <w:tab/>
      </w:r>
      <w:r w:rsidRPr="001C37D3">
        <w:rPr>
          <w:rFonts w:ascii="Times New Roman" w:hAnsi="Times New Roman" w:cs="Times New Roman"/>
          <w:i/>
          <w:iCs/>
          <w:color w:val="222222"/>
          <w:sz w:val="24"/>
          <w:szCs w:val="24"/>
          <w:shd w:val="clear" w:color="auto" w:fill="FFFFFF"/>
        </w:rPr>
        <w:t>Personality: an international journal</w:t>
      </w:r>
      <w:r w:rsidRPr="001C37D3">
        <w:rPr>
          <w:rFonts w:ascii="Times New Roman" w:hAnsi="Times New Roman" w:cs="Times New Roman"/>
          <w:color w:val="222222"/>
          <w:sz w:val="24"/>
          <w:szCs w:val="24"/>
          <w:shd w:val="clear" w:color="auto" w:fill="FFFFFF"/>
        </w:rPr>
        <w:t>, </w:t>
      </w:r>
      <w:r w:rsidRPr="001C37D3">
        <w:rPr>
          <w:rFonts w:ascii="Times New Roman" w:hAnsi="Times New Roman" w:cs="Times New Roman"/>
          <w:i/>
          <w:iCs/>
          <w:color w:val="222222"/>
          <w:sz w:val="24"/>
          <w:szCs w:val="24"/>
          <w:shd w:val="clear" w:color="auto" w:fill="FFFFFF"/>
        </w:rPr>
        <w:t>46</w:t>
      </w:r>
      <w:r w:rsidRPr="001C37D3">
        <w:rPr>
          <w:rFonts w:ascii="Times New Roman" w:hAnsi="Times New Roman" w:cs="Times New Roman"/>
          <w:color w:val="222222"/>
          <w:sz w:val="24"/>
          <w:szCs w:val="24"/>
          <w:shd w:val="clear" w:color="auto" w:fill="FFFFFF"/>
        </w:rPr>
        <w:t>(3), 447-458.</w:t>
      </w:r>
    </w:p>
    <w:p w:rsidR="001C37D3" w:rsidRPr="00283778" w:rsidRDefault="001C37D3" w:rsidP="001C37D3">
      <w:pPr>
        <w:spacing w:after="100" w:afterAutospacing="1" w:line="480" w:lineRule="auto"/>
        <w:jc w:val="both"/>
        <w:rPr>
          <w:rFonts w:ascii="Times New Roman" w:hAnsi="Times New Roman" w:cs="Times New Roman"/>
          <w:sz w:val="24"/>
          <w:szCs w:val="24"/>
        </w:rPr>
      </w:pPr>
      <w:proofErr w:type="gramStart"/>
      <w:r>
        <w:rPr>
          <w:rFonts w:ascii="Arial" w:hAnsi="Arial" w:cs="Arial"/>
          <w:color w:val="222222"/>
          <w:sz w:val="20"/>
          <w:szCs w:val="20"/>
          <w:shd w:val="clear" w:color="auto" w:fill="FFFFFF"/>
        </w:rPr>
        <w:t xml:space="preserve">Luo, L., </w:t>
      </w:r>
      <w:proofErr w:type="spellStart"/>
      <w:r>
        <w:rPr>
          <w:rFonts w:ascii="Arial" w:hAnsi="Arial" w:cs="Arial"/>
          <w:color w:val="222222"/>
          <w:sz w:val="20"/>
          <w:szCs w:val="20"/>
          <w:shd w:val="clear" w:color="auto" w:fill="FFFFFF"/>
        </w:rPr>
        <w:t>Kiewra</w:t>
      </w:r>
      <w:proofErr w:type="spellEnd"/>
      <w:r>
        <w:rPr>
          <w:rFonts w:ascii="Arial" w:hAnsi="Arial" w:cs="Arial"/>
          <w:color w:val="222222"/>
          <w:sz w:val="20"/>
          <w:szCs w:val="20"/>
          <w:shd w:val="clear" w:color="auto" w:fill="FFFFFF"/>
        </w:rPr>
        <w:t xml:space="preserve">, K. A., </w:t>
      </w:r>
      <w:proofErr w:type="spellStart"/>
      <w:r>
        <w:rPr>
          <w:rFonts w:ascii="Arial" w:hAnsi="Arial" w:cs="Arial"/>
          <w:color w:val="222222"/>
          <w:sz w:val="20"/>
          <w:szCs w:val="20"/>
          <w:shd w:val="clear" w:color="auto" w:fill="FFFFFF"/>
        </w:rPr>
        <w:t>Peteranetz</w:t>
      </w:r>
      <w:proofErr w:type="spellEnd"/>
      <w:r>
        <w:rPr>
          <w:rFonts w:ascii="Arial" w:hAnsi="Arial" w:cs="Arial"/>
          <w:color w:val="222222"/>
          <w:sz w:val="20"/>
          <w:szCs w:val="20"/>
          <w:shd w:val="clear" w:color="auto" w:fill="FFFFFF"/>
        </w:rPr>
        <w:t xml:space="preserve">, M. S., &amp; </w:t>
      </w:r>
      <w:proofErr w:type="spellStart"/>
      <w:r>
        <w:rPr>
          <w:rFonts w:ascii="Arial" w:hAnsi="Arial" w:cs="Arial"/>
          <w:color w:val="222222"/>
          <w:sz w:val="20"/>
          <w:szCs w:val="20"/>
          <w:shd w:val="clear" w:color="auto" w:fill="FFFFFF"/>
        </w:rPr>
        <w:t>Flanigan</w:t>
      </w:r>
      <w:proofErr w:type="spellEnd"/>
      <w:r>
        <w:rPr>
          <w:rFonts w:ascii="Arial" w:hAnsi="Arial" w:cs="Arial"/>
          <w:color w:val="222222"/>
          <w:sz w:val="20"/>
          <w:szCs w:val="20"/>
          <w:shd w:val="clear" w:color="auto" w:fill="FFFFFF"/>
        </w:rPr>
        <w:t>, A. E. (2017).</w:t>
      </w:r>
      <w:proofErr w:type="gramEnd"/>
      <w:r>
        <w:rPr>
          <w:rFonts w:ascii="Arial" w:hAnsi="Arial" w:cs="Arial"/>
          <w:color w:val="222222"/>
          <w:sz w:val="20"/>
          <w:szCs w:val="20"/>
          <w:shd w:val="clear" w:color="auto" w:fill="FFFFFF"/>
        </w:rPr>
        <w:t xml:space="preserve"> Using eye-tracking technology to </w:t>
      </w:r>
      <w:r>
        <w:rPr>
          <w:rFonts w:ascii="Arial" w:hAnsi="Arial" w:cs="Arial"/>
          <w:color w:val="222222"/>
          <w:sz w:val="20"/>
          <w:szCs w:val="20"/>
          <w:shd w:val="clear" w:color="auto" w:fill="FFFFFF"/>
        </w:rPr>
        <w:tab/>
      </w:r>
      <w:r>
        <w:rPr>
          <w:rFonts w:ascii="Arial" w:hAnsi="Arial" w:cs="Arial"/>
          <w:color w:val="222222"/>
          <w:sz w:val="20"/>
          <w:szCs w:val="20"/>
          <w:shd w:val="clear" w:color="auto" w:fill="FFFFFF"/>
        </w:rPr>
        <w:t xml:space="preserve">understand how graphic organizers aid student learning. </w:t>
      </w:r>
      <w:proofErr w:type="gramStart"/>
      <w:r>
        <w:rPr>
          <w:rFonts w:ascii="Arial" w:hAnsi="Arial" w:cs="Arial"/>
          <w:color w:val="222222"/>
          <w:sz w:val="20"/>
          <w:szCs w:val="20"/>
          <w:shd w:val="clear" w:color="auto" w:fill="FFFFFF"/>
        </w:rPr>
        <w:t>In </w:t>
      </w:r>
      <w:r>
        <w:rPr>
          <w:rFonts w:ascii="Arial" w:hAnsi="Arial" w:cs="Arial"/>
          <w:i/>
          <w:iCs/>
          <w:color w:val="222222"/>
          <w:sz w:val="20"/>
          <w:szCs w:val="20"/>
          <w:shd w:val="clear" w:color="auto" w:fill="FFFFFF"/>
        </w:rPr>
        <w:t xml:space="preserve">Eye-tracking technology applications </w:t>
      </w:r>
      <w:r>
        <w:rPr>
          <w:rFonts w:ascii="Arial" w:hAnsi="Arial" w:cs="Arial"/>
          <w:i/>
          <w:iCs/>
          <w:color w:val="222222"/>
          <w:sz w:val="20"/>
          <w:szCs w:val="20"/>
          <w:shd w:val="clear" w:color="auto" w:fill="FFFFFF"/>
        </w:rPr>
        <w:tab/>
      </w:r>
      <w:r>
        <w:rPr>
          <w:rFonts w:ascii="Arial" w:hAnsi="Arial" w:cs="Arial"/>
          <w:i/>
          <w:iCs/>
          <w:color w:val="222222"/>
          <w:sz w:val="20"/>
          <w:szCs w:val="20"/>
          <w:shd w:val="clear" w:color="auto" w:fill="FFFFFF"/>
        </w:rPr>
        <w:t>in educational research</w:t>
      </w:r>
      <w:r>
        <w:rPr>
          <w:rFonts w:ascii="Arial" w:hAnsi="Arial" w:cs="Arial"/>
          <w:color w:val="222222"/>
          <w:sz w:val="20"/>
          <w:szCs w:val="20"/>
          <w:shd w:val="clear" w:color="auto" w:fill="FFFFFF"/>
        </w:rPr>
        <w:t> (pp. 220-238).</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IGI Global.</w:t>
      </w:r>
      <w:proofErr w:type="gramEnd"/>
    </w:p>
    <w:p w:rsidR="001C37D3" w:rsidRPr="001C37D3" w:rsidRDefault="001C37D3" w:rsidP="001C37D3">
      <w:pPr>
        <w:spacing w:after="100" w:afterAutospacing="1" w:line="480" w:lineRule="auto"/>
        <w:jc w:val="both"/>
        <w:rPr>
          <w:rFonts w:ascii="Times New Roman" w:hAnsi="Times New Roman" w:cs="Times New Roman"/>
          <w:color w:val="222222"/>
          <w:sz w:val="24"/>
          <w:szCs w:val="24"/>
          <w:shd w:val="clear" w:color="auto" w:fill="FFFFFF"/>
        </w:rPr>
      </w:pPr>
      <w:proofErr w:type="spellStart"/>
      <w:proofErr w:type="gramStart"/>
      <w:r w:rsidRPr="001C37D3">
        <w:rPr>
          <w:rFonts w:ascii="Times New Roman" w:hAnsi="Times New Roman" w:cs="Times New Roman"/>
          <w:color w:val="222222"/>
          <w:sz w:val="24"/>
          <w:szCs w:val="24"/>
          <w:shd w:val="clear" w:color="auto" w:fill="FFFFFF"/>
        </w:rPr>
        <w:t>Madaio</w:t>
      </w:r>
      <w:proofErr w:type="spellEnd"/>
      <w:r w:rsidRPr="001C37D3">
        <w:rPr>
          <w:rFonts w:ascii="Times New Roman" w:hAnsi="Times New Roman" w:cs="Times New Roman"/>
          <w:color w:val="222222"/>
          <w:sz w:val="24"/>
          <w:szCs w:val="24"/>
          <w:shd w:val="clear" w:color="auto" w:fill="FFFFFF"/>
        </w:rPr>
        <w:t xml:space="preserve">, M. A., </w:t>
      </w:r>
      <w:proofErr w:type="spellStart"/>
      <w:r w:rsidRPr="001C37D3">
        <w:rPr>
          <w:rFonts w:ascii="Times New Roman" w:hAnsi="Times New Roman" w:cs="Times New Roman"/>
          <w:color w:val="222222"/>
          <w:sz w:val="24"/>
          <w:szCs w:val="24"/>
          <w:shd w:val="clear" w:color="auto" w:fill="FFFFFF"/>
        </w:rPr>
        <w:t>Ogan</w:t>
      </w:r>
      <w:proofErr w:type="spellEnd"/>
      <w:r w:rsidRPr="001C37D3">
        <w:rPr>
          <w:rFonts w:ascii="Times New Roman" w:hAnsi="Times New Roman" w:cs="Times New Roman"/>
          <w:color w:val="222222"/>
          <w:sz w:val="24"/>
          <w:szCs w:val="24"/>
          <w:shd w:val="clear" w:color="auto" w:fill="FFFFFF"/>
        </w:rPr>
        <w:t xml:space="preserve">, A., &amp; </w:t>
      </w:r>
      <w:proofErr w:type="spellStart"/>
      <w:r w:rsidRPr="001C37D3">
        <w:rPr>
          <w:rFonts w:ascii="Times New Roman" w:hAnsi="Times New Roman" w:cs="Times New Roman"/>
          <w:color w:val="222222"/>
          <w:sz w:val="24"/>
          <w:szCs w:val="24"/>
          <w:shd w:val="clear" w:color="auto" w:fill="FFFFFF"/>
        </w:rPr>
        <w:t>Cassell</w:t>
      </w:r>
      <w:proofErr w:type="spellEnd"/>
      <w:r w:rsidRPr="001C37D3">
        <w:rPr>
          <w:rFonts w:ascii="Times New Roman" w:hAnsi="Times New Roman" w:cs="Times New Roman"/>
          <w:color w:val="222222"/>
          <w:sz w:val="24"/>
          <w:szCs w:val="24"/>
          <w:shd w:val="clear" w:color="auto" w:fill="FFFFFF"/>
        </w:rPr>
        <w:t>, J. (2016, June).</w:t>
      </w:r>
      <w:proofErr w:type="gramEnd"/>
      <w:r w:rsidRPr="001C37D3">
        <w:rPr>
          <w:rFonts w:ascii="Times New Roman" w:hAnsi="Times New Roman" w:cs="Times New Roman"/>
          <w:color w:val="222222"/>
          <w:sz w:val="24"/>
          <w:szCs w:val="24"/>
          <w:shd w:val="clear" w:color="auto" w:fill="FFFFFF"/>
        </w:rPr>
        <w:t xml:space="preserve"> </w:t>
      </w:r>
      <w:proofErr w:type="gramStart"/>
      <w:r w:rsidRPr="001C37D3">
        <w:rPr>
          <w:rFonts w:ascii="Times New Roman" w:hAnsi="Times New Roman" w:cs="Times New Roman"/>
          <w:color w:val="222222"/>
          <w:sz w:val="24"/>
          <w:szCs w:val="24"/>
          <w:shd w:val="clear" w:color="auto" w:fill="FFFFFF"/>
        </w:rPr>
        <w:t xml:space="preserve">The effect of friendship and tutoring roles </w:t>
      </w:r>
      <w:r>
        <w:rPr>
          <w:rFonts w:ascii="Times New Roman" w:hAnsi="Times New Roman" w:cs="Times New Roman"/>
          <w:color w:val="222222"/>
          <w:sz w:val="24"/>
          <w:szCs w:val="24"/>
          <w:shd w:val="clear" w:color="auto" w:fill="FFFFFF"/>
        </w:rPr>
        <w:tab/>
      </w:r>
      <w:r w:rsidRPr="001C37D3">
        <w:rPr>
          <w:rFonts w:ascii="Times New Roman" w:hAnsi="Times New Roman" w:cs="Times New Roman"/>
          <w:color w:val="222222"/>
          <w:sz w:val="24"/>
          <w:szCs w:val="24"/>
          <w:shd w:val="clear" w:color="auto" w:fill="FFFFFF"/>
        </w:rPr>
        <w:t>on reciprocal peer tutoring strategies.</w:t>
      </w:r>
      <w:proofErr w:type="gramEnd"/>
      <w:r w:rsidRPr="001C37D3">
        <w:rPr>
          <w:rFonts w:ascii="Times New Roman" w:hAnsi="Times New Roman" w:cs="Times New Roman"/>
          <w:color w:val="222222"/>
          <w:sz w:val="24"/>
          <w:szCs w:val="24"/>
          <w:shd w:val="clear" w:color="auto" w:fill="FFFFFF"/>
        </w:rPr>
        <w:t xml:space="preserve"> </w:t>
      </w:r>
      <w:proofErr w:type="gramStart"/>
      <w:r w:rsidRPr="001C37D3">
        <w:rPr>
          <w:rFonts w:ascii="Times New Roman" w:hAnsi="Times New Roman" w:cs="Times New Roman"/>
          <w:color w:val="222222"/>
          <w:sz w:val="24"/>
          <w:szCs w:val="24"/>
          <w:shd w:val="clear" w:color="auto" w:fill="FFFFFF"/>
        </w:rPr>
        <w:t>In </w:t>
      </w:r>
      <w:r w:rsidRPr="001C37D3">
        <w:rPr>
          <w:rFonts w:ascii="Times New Roman" w:hAnsi="Times New Roman" w:cs="Times New Roman"/>
          <w:i/>
          <w:iCs/>
          <w:color w:val="222222"/>
          <w:sz w:val="24"/>
          <w:szCs w:val="24"/>
          <w:shd w:val="clear" w:color="auto" w:fill="FFFFFF"/>
        </w:rPr>
        <w:t xml:space="preserve">International Conference on Intelligent Tutoring </w:t>
      </w:r>
      <w:r>
        <w:rPr>
          <w:rFonts w:ascii="Times New Roman" w:hAnsi="Times New Roman" w:cs="Times New Roman"/>
          <w:i/>
          <w:iCs/>
          <w:color w:val="222222"/>
          <w:sz w:val="24"/>
          <w:szCs w:val="24"/>
          <w:shd w:val="clear" w:color="auto" w:fill="FFFFFF"/>
        </w:rPr>
        <w:tab/>
      </w:r>
      <w:r w:rsidRPr="001C37D3">
        <w:rPr>
          <w:rFonts w:ascii="Times New Roman" w:hAnsi="Times New Roman" w:cs="Times New Roman"/>
          <w:i/>
          <w:iCs/>
          <w:color w:val="222222"/>
          <w:sz w:val="24"/>
          <w:szCs w:val="24"/>
          <w:shd w:val="clear" w:color="auto" w:fill="FFFFFF"/>
        </w:rPr>
        <w:t>Systems</w:t>
      </w:r>
      <w:r w:rsidRPr="001C37D3">
        <w:rPr>
          <w:rFonts w:ascii="Times New Roman" w:hAnsi="Times New Roman" w:cs="Times New Roman"/>
          <w:color w:val="222222"/>
          <w:sz w:val="24"/>
          <w:szCs w:val="24"/>
          <w:shd w:val="clear" w:color="auto" w:fill="FFFFFF"/>
        </w:rPr>
        <w:t> (pp. 423-429).</w:t>
      </w:r>
      <w:proofErr w:type="gramEnd"/>
      <w:r w:rsidRPr="001C37D3">
        <w:rPr>
          <w:rFonts w:ascii="Times New Roman" w:hAnsi="Times New Roman" w:cs="Times New Roman"/>
          <w:color w:val="222222"/>
          <w:sz w:val="24"/>
          <w:szCs w:val="24"/>
          <w:shd w:val="clear" w:color="auto" w:fill="FFFFFF"/>
        </w:rPr>
        <w:t xml:space="preserve"> </w:t>
      </w:r>
      <w:proofErr w:type="gramStart"/>
      <w:r w:rsidRPr="001C37D3">
        <w:rPr>
          <w:rFonts w:ascii="Times New Roman" w:hAnsi="Times New Roman" w:cs="Times New Roman"/>
          <w:color w:val="222222"/>
          <w:sz w:val="24"/>
          <w:szCs w:val="24"/>
          <w:shd w:val="clear" w:color="auto" w:fill="FFFFFF"/>
        </w:rPr>
        <w:t>Springer, Cham.</w:t>
      </w:r>
      <w:proofErr w:type="gramEnd"/>
    </w:p>
    <w:p w:rsidR="00C31DD4" w:rsidRPr="00283778" w:rsidRDefault="00C31DD4" w:rsidP="00283778">
      <w:pPr>
        <w:spacing w:after="100" w:afterAutospacing="1" w:line="480" w:lineRule="auto"/>
        <w:jc w:val="both"/>
        <w:rPr>
          <w:rFonts w:ascii="Times New Roman" w:hAnsi="Times New Roman" w:cs="Times New Roman"/>
          <w:sz w:val="24"/>
          <w:szCs w:val="24"/>
        </w:rPr>
      </w:pPr>
    </w:p>
    <w:p w:rsidR="00C31DD4" w:rsidRPr="00283778" w:rsidRDefault="00C31DD4" w:rsidP="00283778">
      <w:pPr>
        <w:spacing w:after="100" w:afterAutospacing="1" w:line="480" w:lineRule="auto"/>
        <w:jc w:val="both"/>
        <w:rPr>
          <w:rFonts w:ascii="Times New Roman" w:hAnsi="Times New Roman" w:cs="Times New Roman"/>
          <w:sz w:val="24"/>
          <w:szCs w:val="24"/>
        </w:rPr>
      </w:pPr>
    </w:p>
    <w:p w:rsidR="00C31DD4" w:rsidRPr="00283778" w:rsidRDefault="00C31DD4" w:rsidP="00283778">
      <w:pPr>
        <w:spacing w:after="100" w:afterAutospacing="1" w:line="480" w:lineRule="auto"/>
        <w:jc w:val="both"/>
        <w:rPr>
          <w:rFonts w:ascii="Times New Roman" w:hAnsi="Times New Roman" w:cs="Times New Roman"/>
          <w:sz w:val="24"/>
          <w:szCs w:val="24"/>
        </w:rPr>
      </w:pPr>
    </w:p>
    <w:p w:rsidR="00C31DD4" w:rsidRPr="00283778" w:rsidRDefault="00C31DD4" w:rsidP="00283778">
      <w:pPr>
        <w:spacing w:after="100" w:afterAutospacing="1" w:line="480" w:lineRule="auto"/>
        <w:jc w:val="both"/>
        <w:rPr>
          <w:rFonts w:ascii="Times New Roman" w:hAnsi="Times New Roman" w:cs="Times New Roman"/>
          <w:sz w:val="24"/>
          <w:szCs w:val="24"/>
        </w:rPr>
      </w:pPr>
    </w:p>
    <w:p w:rsidR="00D6267E" w:rsidRPr="00283778" w:rsidRDefault="00D6267E" w:rsidP="00283778">
      <w:pPr>
        <w:spacing w:after="100" w:afterAutospacing="1" w:line="480" w:lineRule="auto"/>
        <w:jc w:val="both"/>
        <w:rPr>
          <w:rFonts w:ascii="Times New Roman" w:hAnsi="Times New Roman" w:cs="Times New Roman"/>
          <w:sz w:val="24"/>
          <w:szCs w:val="24"/>
        </w:rPr>
      </w:pPr>
    </w:p>
    <w:p w:rsidR="00D6267E" w:rsidRPr="00283778" w:rsidRDefault="00D6267E" w:rsidP="00283778">
      <w:pPr>
        <w:spacing w:after="100" w:afterAutospacing="1" w:line="480" w:lineRule="auto"/>
        <w:jc w:val="both"/>
        <w:rPr>
          <w:rFonts w:ascii="Times New Roman" w:hAnsi="Times New Roman" w:cs="Times New Roman"/>
          <w:sz w:val="24"/>
          <w:szCs w:val="24"/>
        </w:rPr>
      </w:pPr>
    </w:p>
    <w:sectPr w:rsidR="00D6267E" w:rsidRPr="00283778" w:rsidSect="00191B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483" w:rsidRDefault="003C0483" w:rsidP="00191BC7">
      <w:pPr>
        <w:spacing w:after="0" w:line="240" w:lineRule="auto"/>
      </w:pPr>
      <w:r>
        <w:separator/>
      </w:r>
    </w:p>
  </w:endnote>
  <w:endnote w:type="continuationSeparator" w:id="0">
    <w:p w:rsidR="003C0483" w:rsidRDefault="003C0483" w:rsidP="00191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483" w:rsidRDefault="003C0483" w:rsidP="00191BC7">
      <w:pPr>
        <w:spacing w:after="0" w:line="240" w:lineRule="auto"/>
      </w:pPr>
      <w:r>
        <w:separator/>
      </w:r>
    </w:p>
  </w:footnote>
  <w:footnote w:type="continuationSeparator" w:id="0">
    <w:p w:rsidR="003C0483" w:rsidRDefault="003C0483" w:rsidP="00191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7735356"/>
      <w:docPartObj>
        <w:docPartGallery w:val="Page Numbers (Top of Page)"/>
        <w:docPartUnique/>
      </w:docPartObj>
    </w:sdtPr>
    <w:sdtEndPr>
      <w:rPr>
        <w:noProof/>
      </w:rPr>
    </w:sdtEndPr>
    <w:sdtContent>
      <w:p w:rsidR="00191BC7" w:rsidRDefault="00191BC7" w:rsidP="00191BC7">
        <w:pPr>
          <w:pStyle w:val="Header"/>
        </w:pPr>
        <w:r w:rsidRPr="00191BC7">
          <w:rPr>
            <w:rFonts w:ascii="Times New Roman" w:hAnsi="Times New Roman" w:cs="Times New Roman"/>
            <w:sz w:val="24"/>
            <w:szCs w:val="24"/>
          </w:rPr>
          <w:t xml:space="preserve"> READING STRATEGIES                                                                                                              </w:t>
        </w:r>
        <w:r>
          <w:fldChar w:fldCharType="begin"/>
        </w:r>
        <w:r>
          <w:instrText xml:space="preserve"> PAGE   \* MERGEFORMAT </w:instrText>
        </w:r>
        <w:r>
          <w:fldChar w:fldCharType="separate"/>
        </w:r>
        <w:r w:rsidR="001E3D75">
          <w:rPr>
            <w:noProof/>
          </w:rPr>
          <w:t>2</w:t>
        </w:r>
        <w:r>
          <w:rPr>
            <w:noProof/>
          </w:rPr>
          <w:fldChar w:fldCharType="end"/>
        </w:r>
      </w:p>
    </w:sdtContent>
  </w:sdt>
  <w:p w:rsidR="00191BC7" w:rsidRDefault="00191B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BC7" w:rsidRPr="006F5169" w:rsidRDefault="00191BC7">
    <w:pPr>
      <w:pStyle w:val="Header"/>
      <w:rPr>
        <w:rFonts w:ascii="Times New Roman" w:hAnsi="Times New Roman" w:cs="Times New Roman"/>
        <w:sz w:val="24"/>
        <w:szCs w:val="24"/>
      </w:rPr>
    </w:pPr>
    <w:r w:rsidRPr="006F5169">
      <w:rPr>
        <w:rFonts w:ascii="Times New Roman" w:hAnsi="Times New Roman" w:cs="Times New Roman"/>
        <w:b/>
        <w:sz w:val="24"/>
        <w:szCs w:val="24"/>
      </w:rPr>
      <w:t>R</w:t>
    </w:r>
    <w:r w:rsidRPr="006F5169">
      <w:rPr>
        <w:rFonts w:ascii="Times New Roman" w:hAnsi="Times New Roman" w:cs="Times New Roman"/>
        <w:sz w:val="24"/>
        <w:szCs w:val="24"/>
      </w:rPr>
      <w:t xml:space="preserve">unning </w:t>
    </w:r>
    <w:r w:rsidRPr="006F5169">
      <w:rPr>
        <w:rFonts w:ascii="Times New Roman" w:hAnsi="Times New Roman" w:cs="Times New Roman"/>
        <w:b/>
        <w:sz w:val="24"/>
        <w:szCs w:val="24"/>
      </w:rPr>
      <w:t>H</w:t>
    </w:r>
    <w:r w:rsidRPr="006F5169">
      <w:rPr>
        <w:rFonts w:ascii="Times New Roman" w:hAnsi="Times New Roman" w:cs="Times New Roman"/>
        <w:sz w:val="24"/>
        <w:szCs w:val="24"/>
      </w:rPr>
      <w:t>ead</w:t>
    </w:r>
    <w:r w:rsidR="006F5169" w:rsidRPr="006F5169">
      <w:rPr>
        <w:rFonts w:ascii="Times New Roman" w:hAnsi="Times New Roman" w:cs="Times New Roman"/>
        <w:sz w:val="24"/>
        <w:szCs w:val="24"/>
      </w:rPr>
      <w:t>:</w:t>
    </w:r>
    <w:r w:rsidRPr="006F5169">
      <w:rPr>
        <w:rFonts w:ascii="Times New Roman" w:hAnsi="Times New Roman" w:cs="Times New Roman"/>
        <w:sz w:val="24"/>
        <w:szCs w:val="24"/>
      </w:rPr>
      <w:t xml:space="preserve"> </w:t>
    </w:r>
    <w:r w:rsidRPr="006F5169">
      <w:rPr>
        <w:rFonts w:ascii="Times New Roman" w:hAnsi="Times New Roman" w:cs="Times New Roman"/>
        <w:sz w:val="24"/>
        <w:szCs w:val="24"/>
      </w:rPr>
      <w:t xml:space="preserve">READING STRATEGIES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E16D0"/>
    <w:multiLevelType w:val="hybridMultilevel"/>
    <w:tmpl w:val="9EAE223A"/>
    <w:lvl w:ilvl="0" w:tplc="1220B644">
      <w:start w:val="1"/>
      <w:numFmt w:val="decimal"/>
      <w:lvlText w:val="%1."/>
      <w:lvlJc w:val="left"/>
      <w:pPr>
        <w:ind w:left="720" w:hanging="360"/>
      </w:pPr>
      <w:rPr>
        <w:rFonts w:hint="default"/>
      </w:rPr>
    </w:lvl>
    <w:lvl w:ilvl="1" w:tplc="C8BECD44" w:tentative="1">
      <w:start w:val="1"/>
      <w:numFmt w:val="lowerLetter"/>
      <w:lvlText w:val="%2."/>
      <w:lvlJc w:val="left"/>
      <w:pPr>
        <w:ind w:left="1440" w:hanging="360"/>
      </w:pPr>
    </w:lvl>
    <w:lvl w:ilvl="2" w:tplc="1F160D10" w:tentative="1">
      <w:start w:val="1"/>
      <w:numFmt w:val="lowerRoman"/>
      <w:lvlText w:val="%3."/>
      <w:lvlJc w:val="right"/>
      <w:pPr>
        <w:ind w:left="2160" w:hanging="180"/>
      </w:pPr>
    </w:lvl>
    <w:lvl w:ilvl="3" w:tplc="6C72E4B0" w:tentative="1">
      <w:start w:val="1"/>
      <w:numFmt w:val="decimal"/>
      <w:lvlText w:val="%4."/>
      <w:lvlJc w:val="left"/>
      <w:pPr>
        <w:ind w:left="2880" w:hanging="360"/>
      </w:pPr>
    </w:lvl>
    <w:lvl w:ilvl="4" w:tplc="D8CE0B96" w:tentative="1">
      <w:start w:val="1"/>
      <w:numFmt w:val="lowerLetter"/>
      <w:lvlText w:val="%5."/>
      <w:lvlJc w:val="left"/>
      <w:pPr>
        <w:ind w:left="3600" w:hanging="360"/>
      </w:pPr>
    </w:lvl>
    <w:lvl w:ilvl="5" w:tplc="FA8EB4B2" w:tentative="1">
      <w:start w:val="1"/>
      <w:numFmt w:val="lowerRoman"/>
      <w:lvlText w:val="%6."/>
      <w:lvlJc w:val="right"/>
      <w:pPr>
        <w:ind w:left="4320" w:hanging="180"/>
      </w:pPr>
    </w:lvl>
    <w:lvl w:ilvl="6" w:tplc="B35A255E" w:tentative="1">
      <w:start w:val="1"/>
      <w:numFmt w:val="decimal"/>
      <w:lvlText w:val="%7."/>
      <w:lvlJc w:val="left"/>
      <w:pPr>
        <w:ind w:left="5040" w:hanging="360"/>
      </w:pPr>
    </w:lvl>
    <w:lvl w:ilvl="7" w:tplc="106A1984" w:tentative="1">
      <w:start w:val="1"/>
      <w:numFmt w:val="lowerLetter"/>
      <w:lvlText w:val="%8."/>
      <w:lvlJc w:val="left"/>
      <w:pPr>
        <w:ind w:left="5760" w:hanging="360"/>
      </w:pPr>
    </w:lvl>
    <w:lvl w:ilvl="8" w:tplc="3CAC079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1E1"/>
    <w:rsid w:val="00055EA5"/>
    <w:rsid w:val="00065BF4"/>
    <w:rsid w:val="000B3BA1"/>
    <w:rsid w:val="00191BC7"/>
    <w:rsid w:val="001C37D3"/>
    <w:rsid w:val="001E3D75"/>
    <w:rsid w:val="001F5EC5"/>
    <w:rsid w:val="00283778"/>
    <w:rsid w:val="003548F7"/>
    <w:rsid w:val="0039422C"/>
    <w:rsid w:val="003B20C1"/>
    <w:rsid w:val="003B425A"/>
    <w:rsid w:val="003C0483"/>
    <w:rsid w:val="003F7333"/>
    <w:rsid w:val="00411800"/>
    <w:rsid w:val="00545446"/>
    <w:rsid w:val="0055155C"/>
    <w:rsid w:val="00564F81"/>
    <w:rsid w:val="005F23B1"/>
    <w:rsid w:val="006102BB"/>
    <w:rsid w:val="0066442C"/>
    <w:rsid w:val="00676449"/>
    <w:rsid w:val="0068739B"/>
    <w:rsid w:val="006F5169"/>
    <w:rsid w:val="007856C7"/>
    <w:rsid w:val="007A3404"/>
    <w:rsid w:val="0080400A"/>
    <w:rsid w:val="008143E2"/>
    <w:rsid w:val="008571E1"/>
    <w:rsid w:val="0087150C"/>
    <w:rsid w:val="008F3FE3"/>
    <w:rsid w:val="008F420D"/>
    <w:rsid w:val="0096711B"/>
    <w:rsid w:val="0097156B"/>
    <w:rsid w:val="00976832"/>
    <w:rsid w:val="00997836"/>
    <w:rsid w:val="009E2B94"/>
    <w:rsid w:val="00A80229"/>
    <w:rsid w:val="00A83F06"/>
    <w:rsid w:val="00A96C31"/>
    <w:rsid w:val="00A96DE4"/>
    <w:rsid w:val="00AC1F4D"/>
    <w:rsid w:val="00AC7482"/>
    <w:rsid w:val="00AE79DE"/>
    <w:rsid w:val="00B34DA6"/>
    <w:rsid w:val="00B36F3C"/>
    <w:rsid w:val="00B55F22"/>
    <w:rsid w:val="00B717FA"/>
    <w:rsid w:val="00BC25CB"/>
    <w:rsid w:val="00BC6D74"/>
    <w:rsid w:val="00BD406E"/>
    <w:rsid w:val="00C31DD4"/>
    <w:rsid w:val="00C32DE4"/>
    <w:rsid w:val="00C53105"/>
    <w:rsid w:val="00CC38FE"/>
    <w:rsid w:val="00D56C8B"/>
    <w:rsid w:val="00D6267E"/>
    <w:rsid w:val="00E01F8C"/>
    <w:rsid w:val="00E960FC"/>
    <w:rsid w:val="00F25999"/>
    <w:rsid w:val="00F6074E"/>
    <w:rsid w:val="00FE0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DD4"/>
    <w:pPr>
      <w:ind w:left="720"/>
      <w:contextualSpacing/>
    </w:pPr>
  </w:style>
  <w:style w:type="paragraph" w:styleId="Header">
    <w:name w:val="header"/>
    <w:basedOn w:val="Normal"/>
    <w:link w:val="HeaderChar"/>
    <w:uiPriority w:val="99"/>
    <w:unhideWhenUsed/>
    <w:rsid w:val="00191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BC7"/>
  </w:style>
  <w:style w:type="paragraph" w:styleId="Footer">
    <w:name w:val="footer"/>
    <w:basedOn w:val="Normal"/>
    <w:link w:val="FooterChar"/>
    <w:uiPriority w:val="99"/>
    <w:unhideWhenUsed/>
    <w:rsid w:val="00191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B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DD4"/>
    <w:pPr>
      <w:ind w:left="720"/>
      <w:contextualSpacing/>
    </w:pPr>
  </w:style>
  <w:style w:type="paragraph" w:styleId="Header">
    <w:name w:val="header"/>
    <w:basedOn w:val="Normal"/>
    <w:link w:val="HeaderChar"/>
    <w:uiPriority w:val="99"/>
    <w:unhideWhenUsed/>
    <w:rsid w:val="00191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BC7"/>
  </w:style>
  <w:style w:type="paragraph" w:styleId="Footer">
    <w:name w:val="footer"/>
    <w:basedOn w:val="Normal"/>
    <w:link w:val="FooterChar"/>
    <w:uiPriority w:val="99"/>
    <w:unhideWhenUsed/>
    <w:rsid w:val="00191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9</cp:revision>
  <dcterms:created xsi:type="dcterms:W3CDTF">2020-05-20T13:20:00Z</dcterms:created>
  <dcterms:modified xsi:type="dcterms:W3CDTF">2020-05-20T13:33:00Z</dcterms:modified>
</cp:coreProperties>
</file>